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82988" w14:textId="6ABD49C0" w:rsidR="00C57497" w:rsidRDefault="00717BF7" w:rsidP="00B24B92">
      <w:pPr>
        <w:pStyle w:val="Heading1"/>
        <w:numPr>
          <w:ilvl w:val="0"/>
          <w:numId w:val="0"/>
        </w:numPr>
        <w:spacing w:before="149"/>
        <w:ind w:left="3544" w:right="2834"/>
        <w:jc w:val="center"/>
        <w:rPr>
          <w:rFonts w:asciiTheme="minorHAnsi" w:hAnsiTheme="minorHAnsi" w:cstheme="minorHAnsi"/>
          <w:color w:val="auto"/>
          <w:szCs w:val="24"/>
        </w:rPr>
      </w:pPr>
      <w:r w:rsidRPr="00BF3799">
        <w:rPr>
          <w:b w:val="0"/>
          <w:noProof/>
          <w:sz w:val="20"/>
          <w:szCs w:val="20"/>
          <w:lang w:eastAsia="lt-LT"/>
        </w:rPr>
        <w:drawing>
          <wp:inline distT="0" distB="0" distL="0" distR="0" wp14:anchorId="5F9634B7" wp14:editId="1C5A9434">
            <wp:extent cx="23050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5050" cy="647700"/>
                    </a:xfrm>
                    <a:prstGeom prst="rect">
                      <a:avLst/>
                    </a:prstGeom>
                    <a:noFill/>
                    <a:ln>
                      <a:noFill/>
                    </a:ln>
                  </pic:spPr>
                </pic:pic>
              </a:graphicData>
            </a:graphic>
          </wp:inline>
        </w:drawing>
      </w:r>
    </w:p>
    <w:p w14:paraId="323C0220" w14:textId="63A17AFD" w:rsidR="00CA30EF" w:rsidRPr="00A865D4" w:rsidRDefault="00CA30EF" w:rsidP="00B24B92">
      <w:pPr>
        <w:pStyle w:val="Heading1"/>
        <w:numPr>
          <w:ilvl w:val="0"/>
          <w:numId w:val="0"/>
        </w:numPr>
        <w:spacing w:before="149"/>
        <w:ind w:left="3544" w:right="2834"/>
        <w:jc w:val="center"/>
        <w:rPr>
          <w:rFonts w:asciiTheme="minorHAnsi" w:hAnsiTheme="minorHAnsi" w:cstheme="minorHAnsi"/>
          <w:color w:val="auto"/>
          <w:sz w:val="22"/>
          <w:szCs w:val="22"/>
        </w:rPr>
      </w:pPr>
      <w:r w:rsidRPr="00A865D4">
        <w:rPr>
          <w:rFonts w:asciiTheme="minorHAnsi" w:hAnsiTheme="minorHAnsi" w:cstheme="minorHAnsi"/>
          <w:color w:val="auto"/>
          <w:sz w:val="22"/>
          <w:szCs w:val="22"/>
        </w:rPr>
        <w:t>TECHNINĖ SPECIFIKACIJA</w:t>
      </w:r>
    </w:p>
    <w:p w14:paraId="432A562C" w14:textId="77777777" w:rsidR="00CA30EF" w:rsidRPr="00A865D4" w:rsidRDefault="00CA30EF" w:rsidP="00904608">
      <w:pPr>
        <w:pStyle w:val="BodyText"/>
        <w:spacing w:before="10"/>
        <w:jc w:val="both"/>
        <w:rPr>
          <w:rFonts w:asciiTheme="minorHAnsi" w:hAnsiTheme="minorHAnsi" w:cstheme="minorHAnsi"/>
          <w:b/>
        </w:rPr>
      </w:pPr>
    </w:p>
    <w:p w14:paraId="4A38B9F0" w14:textId="77777777" w:rsidR="00CA30EF" w:rsidRPr="00A865D4" w:rsidRDefault="00CA30EF" w:rsidP="00904608">
      <w:pPr>
        <w:pStyle w:val="ListParagraph"/>
        <w:widowControl w:val="0"/>
        <w:numPr>
          <w:ilvl w:val="0"/>
          <w:numId w:val="2"/>
        </w:numPr>
        <w:pBdr>
          <w:top w:val="single" w:sz="4" w:space="1" w:color="auto"/>
          <w:bottom w:val="single" w:sz="4" w:space="1" w:color="auto"/>
        </w:pBdr>
        <w:tabs>
          <w:tab w:val="left" w:pos="567"/>
        </w:tabs>
        <w:autoSpaceDE w:val="0"/>
        <w:autoSpaceDN w:val="0"/>
        <w:ind w:left="0" w:firstLine="0"/>
        <w:contextualSpacing w:val="0"/>
        <w:jc w:val="both"/>
        <w:rPr>
          <w:rFonts w:asciiTheme="minorHAnsi" w:hAnsiTheme="minorHAnsi" w:cstheme="minorHAnsi"/>
          <w:b/>
        </w:rPr>
      </w:pPr>
      <w:r w:rsidRPr="00A865D4">
        <w:rPr>
          <w:rFonts w:asciiTheme="minorHAnsi" w:hAnsiTheme="minorHAnsi" w:cstheme="minorHAnsi"/>
          <w:b/>
        </w:rPr>
        <w:t>SĄVOKOS IR</w:t>
      </w:r>
      <w:r w:rsidRPr="00A865D4">
        <w:rPr>
          <w:rFonts w:asciiTheme="minorHAnsi" w:hAnsiTheme="minorHAnsi" w:cstheme="minorHAnsi"/>
          <w:b/>
          <w:spacing w:val="-4"/>
        </w:rPr>
        <w:t xml:space="preserve"> </w:t>
      </w:r>
      <w:r w:rsidRPr="00A865D4">
        <w:rPr>
          <w:rFonts w:asciiTheme="minorHAnsi" w:hAnsiTheme="minorHAnsi" w:cstheme="minorHAnsi"/>
          <w:b/>
        </w:rPr>
        <w:t>SUTRUMPINIMAI</w:t>
      </w:r>
    </w:p>
    <w:p w14:paraId="7D4211DD" w14:textId="77777777" w:rsidR="00CA30EF" w:rsidRPr="00A865D4" w:rsidRDefault="00CA30EF" w:rsidP="13270D25">
      <w:pPr>
        <w:pStyle w:val="ListParagraph"/>
        <w:widowControl w:val="0"/>
        <w:numPr>
          <w:ilvl w:val="1"/>
          <w:numId w:val="2"/>
        </w:numPr>
        <w:tabs>
          <w:tab w:val="left" w:pos="567"/>
        </w:tabs>
        <w:autoSpaceDE w:val="0"/>
        <w:autoSpaceDN w:val="0"/>
        <w:spacing w:line="244" w:lineRule="auto"/>
        <w:ind w:left="0" w:right="147" w:firstLine="0"/>
        <w:jc w:val="both"/>
        <w:rPr>
          <w:rFonts w:asciiTheme="minorHAnsi" w:hAnsiTheme="minorHAnsi"/>
        </w:rPr>
      </w:pPr>
      <w:r w:rsidRPr="00A865D4">
        <w:rPr>
          <w:rFonts w:asciiTheme="minorHAnsi" w:hAnsiTheme="minorHAnsi"/>
          <w:b/>
          <w:bCs/>
        </w:rPr>
        <w:t>Perkantysis subjektas</w:t>
      </w:r>
      <w:r w:rsidRPr="00A865D4">
        <w:rPr>
          <w:rFonts w:asciiTheme="minorHAnsi" w:hAnsiTheme="minorHAnsi"/>
        </w:rPr>
        <w:t xml:space="preserve"> – AB „Amber Grid“.</w:t>
      </w:r>
    </w:p>
    <w:p w14:paraId="6AB437C7" w14:textId="0FF373E1" w:rsidR="00CA30EF" w:rsidRPr="00A865D4" w:rsidRDefault="00CA30EF" w:rsidP="00BD0BC0">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Theme="minorHAnsi" w:hAnsiTheme="minorHAnsi" w:cstheme="minorHAnsi"/>
        </w:rPr>
      </w:pPr>
      <w:r w:rsidRPr="00A865D4">
        <w:rPr>
          <w:rFonts w:asciiTheme="minorHAnsi" w:hAnsiTheme="minorHAnsi" w:cstheme="minorHAnsi"/>
          <w:b/>
          <w:bCs/>
        </w:rPr>
        <w:t>Tiekėjas</w:t>
      </w:r>
      <w:r w:rsidR="006C45C9" w:rsidRPr="00A865D4">
        <w:rPr>
          <w:rFonts w:asciiTheme="minorHAnsi" w:hAnsiTheme="minorHAnsi" w:cstheme="minorHAnsi"/>
          <w:b/>
          <w:bCs/>
        </w:rPr>
        <w:t>, Rangovas</w:t>
      </w:r>
      <w:r w:rsidRPr="00A865D4">
        <w:rPr>
          <w:rFonts w:asciiTheme="minorHAnsi" w:hAnsiTheme="minorHAnsi" w:cstheme="minorHAnsi"/>
        </w:rPr>
        <w:t xml:space="preserve"> – ūkio subjektas – fizinis asmuo, privatusis juridinis asmuo, viešasis juridinis asmuo, kitos organizacijos ir jų padaliniai ar tokių asmenų grupė, su kuriuo Perkantysis subjektas sudaro Sutartį.</w:t>
      </w:r>
    </w:p>
    <w:p w14:paraId="1ECCCE19" w14:textId="77777777" w:rsidR="00CA30EF" w:rsidRPr="00A865D4" w:rsidRDefault="00CA30EF" w:rsidP="00BD0BC0">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Theme="minorHAnsi" w:hAnsiTheme="minorHAnsi" w:cstheme="minorHAnsi"/>
        </w:rPr>
      </w:pPr>
      <w:r w:rsidRPr="00A865D4">
        <w:rPr>
          <w:rFonts w:asciiTheme="minorHAnsi" w:hAnsiTheme="minorHAnsi" w:cstheme="minorHAnsi"/>
          <w:b/>
          <w:bCs/>
        </w:rPr>
        <w:t>Sutartis</w:t>
      </w:r>
      <w:r w:rsidRPr="00A865D4">
        <w:rPr>
          <w:rFonts w:asciiTheme="minorHAnsi" w:hAnsiTheme="minorHAnsi" w:cstheme="minorHAnsi"/>
        </w:rPr>
        <w:t xml:space="preserve"> – sutartis, sudaroma tarp Tiekėjo ir Perkančiojo subjekto dėl Pirkimo objekto.</w:t>
      </w:r>
    </w:p>
    <w:p w14:paraId="7F508C26" w14:textId="1A098B55" w:rsidR="00147726" w:rsidRPr="00A865D4" w:rsidRDefault="00CA30EF" w:rsidP="4D3D1479">
      <w:pPr>
        <w:pStyle w:val="ListParagraph"/>
        <w:widowControl w:val="0"/>
        <w:numPr>
          <w:ilvl w:val="1"/>
          <w:numId w:val="2"/>
        </w:numPr>
        <w:tabs>
          <w:tab w:val="left" w:pos="567"/>
        </w:tabs>
        <w:autoSpaceDE w:val="0"/>
        <w:autoSpaceDN w:val="0"/>
        <w:spacing w:line="244" w:lineRule="auto"/>
        <w:ind w:left="0" w:right="147" w:firstLine="0"/>
        <w:jc w:val="both"/>
        <w:rPr>
          <w:rFonts w:asciiTheme="minorHAnsi" w:hAnsiTheme="minorHAnsi"/>
        </w:rPr>
      </w:pPr>
      <w:r w:rsidRPr="00A865D4">
        <w:rPr>
          <w:rFonts w:asciiTheme="minorHAnsi" w:hAnsiTheme="minorHAnsi"/>
          <w:b/>
          <w:bCs/>
        </w:rPr>
        <w:t xml:space="preserve">Įranga </w:t>
      </w:r>
      <w:r w:rsidRPr="00A865D4">
        <w:rPr>
          <w:rFonts w:asciiTheme="minorHAnsi" w:hAnsiTheme="minorHAnsi"/>
        </w:rPr>
        <w:t xml:space="preserve">– </w:t>
      </w:r>
      <w:r w:rsidR="00EE6EF3" w:rsidRPr="00A865D4">
        <w:rPr>
          <w:rFonts w:asciiTheme="minorHAnsi" w:hAnsiTheme="minorHAnsi"/>
          <w:color w:val="000000" w:themeColor="text1"/>
        </w:rPr>
        <w:t>Eex d judesio jutikliai</w:t>
      </w:r>
      <w:r w:rsidR="00522F33" w:rsidRPr="00A865D4">
        <w:rPr>
          <w:rFonts w:asciiTheme="minorHAnsi" w:hAnsiTheme="minorHAnsi"/>
          <w:color w:val="000000" w:themeColor="text1"/>
        </w:rPr>
        <w:t xml:space="preserve"> </w:t>
      </w:r>
      <w:r w:rsidR="007B042E" w:rsidRPr="00A865D4">
        <w:rPr>
          <w:rFonts w:asciiTheme="minorHAnsi" w:hAnsiTheme="minorHAnsi"/>
          <w:color w:val="000000" w:themeColor="text1"/>
        </w:rPr>
        <w:t>bei</w:t>
      </w:r>
      <w:r w:rsidRPr="00A865D4">
        <w:rPr>
          <w:rFonts w:asciiTheme="minorHAnsi" w:hAnsiTheme="minorHAnsi"/>
          <w:color w:val="000000" w:themeColor="text1"/>
        </w:rPr>
        <w:t xml:space="preserve"> kita su j</w:t>
      </w:r>
      <w:r w:rsidR="00EE6EF3" w:rsidRPr="00A865D4">
        <w:rPr>
          <w:rFonts w:asciiTheme="minorHAnsi" w:hAnsiTheme="minorHAnsi"/>
          <w:color w:val="000000" w:themeColor="text1"/>
        </w:rPr>
        <w:t>a</w:t>
      </w:r>
      <w:r w:rsidRPr="00A865D4">
        <w:rPr>
          <w:rFonts w:asciiTheme="minorHAnsi" w:hAnsiTheme="minorHAnsi"/>
          <w:color w:val="000000" w:themeColor="text1"/>
        </w:rPr>
        <w:t xml:space="preserve">is susijusi įranga, kuri pristatoma ir </w:t>
      </w:r>
      <w:r w:rsidR="00EE6EF3" w:rsidRPr="00A865D4">
        <w:rPr>
          <w:rFonts w:asciiTheme="minorHAnsi" w:hAnsiTheme="minorHAnsi"/>
          <w:color w:val="000000" w:themeColor="text1"/>
        </w:rPr>
        <w:t>keičiama</w:t>
      </w:r>
      <w:r w:rsidRPr="00A865D4">
        <w:rPr>
          <w:rFonts w:asciiTheme="minorHAnsi" w:hAnsiTheme="minorHAnsi"/>
          <w:color w:val="000000" w:themeColor="text1"/>
        </w:rPr>
        <w:t xml:space="preserve"> </w:t>
      </w:r>
      <w:r w:rsidR="00282721" w:rsidRPr="00A865D4">
        <w:rPr>
          <w:rFonts w:asciiTheme="minorHAnsi" w:hAnsiTheme="minorHAnsi"/>
          <w:color w:val="000000" w:themeColor="text1"/>
        </w:rPr>
        <w:t>Perkančiojo subjekto objektuose</w:t>
      </w:r>
      <w:r w:rsidRPr="00A865D4">
        <w:rPr>
          <w:rFonts w:asciiTheme="minorHAnsi" w:hAnsiTheme="minorHAnsi"/>
          <w:color w:val="000000" w:themeColor="text1"/>
        </w:rPr>
        <w:t>.</w:t>
      </w:r>
    </w:p>
    <w:p w14:paraId="6D5AC696" w14:textId="77777777" w:rsidR="00EE6EF3" w:rsidRPr="00A865D4" w:rsidRDefault="00EE6EF3" w:rsidP="00EE6EF3">
      <w:pPr>
        <w:pStyle w:val="ListParagraph"/>
        <w:widowControl w:val="0"/>
        <w:numPr>
          <w:ilvl w:val="1"/>
          <w:numId w:val="2"/>
        </w:numPr>
        <w:tabs>
          <w:tab w:val="left" w:pos="567"/>
        </w:tabs>
        <w:autoSpaceDE w:val="0"/>
        <w:autoSpaceDN w:val="0"/>
        <w:spacing w:before="1"/>
        <w:ind w:left="0" w:firstLine="0"/>
        <w:contextualSpacing w:val="0"/>
        <w:jc w:val="both"/>
        <w:rPr>
          <w:rFonts w:asciiTheme="minorHAnsi" w:hAnsiTheme="minorHAnsi" w:cstheme="minorHAnsi"/>
        </w:rPr>
      </w:pPr>
      <w:r w:rsidRPr="00A865D4">
        <w:rPr>
          <w:rFonts w:asciiTheme="minorHAnsi" w:hAnsiTheme="minorHAnsi" w:cstheme="minorHAnsi"/>
          <w:b/>
        </w:rPr>
        <w:t xml:space="preserve">DSS </w:t>
      </w:r>
      <w:r w:rsidRPr="00A865D4">
        <w:rPr>
          <w:rFonts w:asciiTheme="minorHAnsi" w:hAnsiTheme="minorHAnsi" w:cstheme="minorHAnsi"/>
        </w:rPr>
        <w:t>– dujų skirstymo stotis.</w:t>
      </w:r>
    </w:p>
    <w:p w14:paraId="2E722C18" w14:textId="666A3741" w:rsidR="00EF6D22" w:rsidRPr="00A865D4" w:rsidRDefault="00147726" w:rsidP="4D3D1479">
      <w:pPr>
        <w:pStyle w:val="ListParagraph"/>
        <w:widowControl w:val="0"/>
        <w:numPr>
          <w:ilvl w:val="1"/>
          <w:numId w:val="2"/>
        </w:numPr>
        <w:tabs>
          <w:tab w:val="left" w:pos="567"/>
        </w:tabs>
        <w:autoSpaceDE w:val="0"/>
        <w:autoSpaceDN w:val="0"/>
        <w:spacing w:line="244" w:lineRule="auto"/>
        <w:ind w:left="0" w:right="147" w:firstLine="0"/>
        <w:jc w:val="both"/>
        <w:rPr>
          <w:rFonts w:asciiTheme="minorHAnsi" w:hAnsiTheme="minorHAnsi"/>
        </w:rPr>
      </w:pPr>
      <w:r w:rsidRPr="00A865D4">
        <w:rPr>
          <w:rFonts w:asciiTheme="minorHAnsi" w:hAnsiTheme="minorHAnsi"/>
          <w:b/>
          <w:bCs/>
        </w:rPr>
        <w:t>Objekta</w:t>
      </w:r>
      <w:r w:rsidR="008975F4" w:rsidRPr="00A865D4">
        <w:rPr>
          <w:rFonts w:asciiTheme="minorHAnsi" w:hAnsiTheme="minorHAnsi"/>
          <w:b/>
          <w:bCs/>
        </w:rPr>
        <w:t>i</w:t>
      </w:r>
      <w:r w:rsidR="00514990" w:rsidRPr="00A865D4">
        <w:rPr>
          <w:rFonts w:asciiTheme="minorHAnsi" w:hAnsiTheme="minorHAnsi"/>
          <w:b/>
          <w:bCs/>
        </w:rPr>
        <w:t xml:space="preserve">, </w:t>
      </w:r>
      <w:r w:rsidR="008975F4" w:rsidRPr="00A865D4">
        <w:rPr>
          <w:rFonts w:asciiTheme="minorHAnsi" w:hAnsiTheme="minorHAnsi"/>
          <w:b/>
          <w:bCs/>
        </w:rPr>
        <w:t>kiekvienas iš jų atskirai - Objektas</w:t>
      </w:r>
      <w:r w:rsidRPr="00A865D4">
        <w:rPr>
          <w:rFonts w:asciiTheme="minorHAnsi" w:hAnsiTheme="minorHAnsi"/>
          <w:color w:val="000000" w:themeColor="text1"/>
        </w:rPr>
        <w:t xml:space="preserve"> –</w:t>
      </w:r>
      <w:r w:rsidR="00203182" w:rsidRPr="00A865D4">
        <w:rPr>
          <w:rFonts w:asciiTheme="minorHAnsi" w:hAnsiTheme="minorHAnsi"/>
          <w:color w:val="000000" w:themeColor="text1"/>
        </w:rPr>
        <w:t xml:space="preserve"> </w:t>
      </w:r>
      <w:r w:rsidR="00E8221B" w:rsidRPr="00A865D4">
        <w:rPr>
          <w:rFonts w:asciiTheme="minorHAnsi" w:hAnsiTheme="minorHAnsi"/>
        </w:rPr>
        <w:t>Zapyškio DSS</w:t>
      </w:r>
      <w:r w:rsidR="005D4967" w:rsidRPr="00A865D4">
        <w:rPr>
          <w:rFonts w:asciiTheme="minorHAnsi" w:hAnsiTheme="minorHAnsi"/>
        </w:rPr>
        <w:t xml:space="preserve"> (</w:t>
      </w:r>
      <w:r w:rsidR="00E8221B" w:rsidRPr="00A865D4">
        <w:rPr>
          <w:rFonts w:asciiTheme="minorHAnsi" w:hAnsiTheme="minorHAnsi"/>
        </w:rPr>
        <w:t>Versmės g. 2, Kluoniškių k., Zapyškio sen., Kauno r. sav.</w:t>
      </w:r>
      <w:r w:rsidR="005D4967" w:rsidRPr="00A865D4">
        <w:rPr>
          <w:rFonts w:asciiTheme="minorHAnsi" w:hAnsiTheme="minorHAnsi"/>
        </w:rPr>
        <w:t>)</w:t>
      </w:r>
      <w:r w:rsidR="006F2729" w:rsidRPr="00A865D4">
        <w:rPr>
          <w:rFonts w:asciiTheme="minorHAnsi" w:hAnsiTheme="minorHAnsi"/>
        </w:rPr>
        <w:t xml:space="preserve">, </w:t>
      </w:r>
      <w:r w:rsidR="006F0AE6" w:rsidRPr="00A865D4">
        <w:rPr>
          <w:rFonts w:asciiTheme="minorHAnsi" w:hAnsiTheme="minorHAnsi"/>
        </w:rPr>
        <w:t xml:space="preserve">Lekėčių DSS </w:t>
      </w:r>
      <w:r w:rsidR="005D4967" w:rsidRPr="00A865D4">
        <w:rPr>
          <w:rFonts w:asciiTheme="minorHAnsi" w:hAnsiTheme="minorHAnsi"/>
        </w:rPr>
        <w:t>(</w:t>
      </w:r>
      <w:r w:rsidR="006F0AE6" w:rsidRPr="00A865D4">
        <w:rPr>
          <w:rFonts w:asciiTheme="minorHAnsi" w:hAnsiTheme="minorHAnsi"/>
        </w:rPr>
        <w:t>Kauno g. 36, Lekėčių k., Lekėčių sen., Šakių r. sav.</w:t>
      </w:r>
      <w:r w:rsidR="005D4967" w:rsidRPr="00A865D4">
        <w:rPr>
          <w:rFonts w:asciiTheme="minorHAnsi" w:hAnsiTheme="minorHAnsi"/>
        </w:rPr>
        <w:t>)</w:t>
      </w:r>
      <w:r w:rsidR="006F0AE6" w:rsidRPr="00A865D4">
        <w:rPr>
          <w:rFonts w:asciiTheme="minorHAnsi" w:hAnsiTheme="minorHAnsi"/>
        </w:rPr>
        <w:t xml:space="preserve">, </w:t>
      </w:r>
      <w:r w:rsidR="00553F59" w:rsidRPr="00A865D4">
        <w:rPr>
          <w:rFonts w:asciiTheme="minorHAnsi" w:hAnsiTheme="minorHAnsi"/>
        </w:rPr>
        <w:t xml:space="preserve">Šakių DSS </w:t>
      </w:r>
      <w:r w:rsidR="005D4967" w:rsidRPr="00A865D4">
        <w:rPr>
          <w:rFonts w:asciiTheme="minorHAnsi" w:hAnsiTheme="minorHAnsi"/>
        </w:rPr>
        <w:t>(</w:t>
      </w:r>
      <w:r w:rsidR="00553F59" w:rsidRPr="00A865D4">
        <w:rPr>
          <w:rFonts w:asciiTheme="minorHAnsi" w:hAnsiTheme="minorHAnsi"/>
        </w:rPr>
        <w:t>Bridžių k., Šakių sen., Šakių r. sav.</w:t>
      </w:r>
      <w:r w:rsidR="005D4967" w:rsidRPr="00A865D4">
        <w:rPr>
          <w:rFonts w:asciiTheme="minorHAnsi" w:hAnsiTheme="minorHAnsi"/>
        </w:rPr>
        <w:t>)</w:t>
      </w:r>
      <w:r w:rsidR="00553F59" w:rsidRPr="00A865D4">
        <w:rPr>
          <w:rFonts w:asciiTheme="minorHAnsi" w:hAnsiTheme="minorHAnsi"/>
        </w:rPr>
        <w:t xml:space="preserve">, </w:t>
      </w:r>
      <w:r w:rsidR="00B87AAC" w:rsidRPr="00A865D4">
        <w:rPr>
          <w:rFonts w:asciiTheme="minorHAnsi" w:hAnsiTheme="minorHAnsi"/>
        </w:rPr>
        <w:t xml:space="preserve">Vandžiogalos DSS </w:t>
      </w:r>
      <w:r w:rsidR="00F17561" w:rsidRPr="00A865D4">
        <w:rPr>
          <w:rFonts w:asciiTheme="minorHAnsi" w:hAnsiTheme="minorHAnsi"/>
        </w:rPr>
        <w:t>(</w:t>
      </w:r>
      <w:r w:rsidR="00B87AAC" w:rsidRPr="00A865D4">
        <w:rPr>
          <w:rFonts w:asciiTheme="minorHAnsi" w:hAnsiTheme="minorHAnsi"/>
        </w:rPr>
        <w:t>Parko g. 34, Vandžiogalos mstl., Vandžiogalos sen., Kauno r. sav.</w:t>
      </w:r>
      <w:r w:rsidR="00A623B1" w:rsidRPr="00A865D4">
        <w:rPr>
          <w:rFonts w:asciiTheme="minorHAnsi" w:hAnsiTheme="minorHAnsi"/>
        </w:rPr>
        <w:t>)</w:t>
      </w:r>
      <w:r w:rsidR="006B1071" w:rsidRPr="00A865D4">
        <w:rPr>
          <w:rFonts w:asciiTheme="minorHAnsi" w:hAnsiTheme="minorHAnsi"/>
        </w:rPr>
        <w:t xml:space="preserve">, </w:t>
      </w:r>
      <w:r w:rsidR="00A12AE2" w:rsidRPr="00A865D4">
        <w:rPr>
          <w:rFonts w:asciiTheme="minorHAnsi" w:hAnsiTheme="minorHAnsi"/>
        </w:rPr>
        <w:t xml:space="preserve">Papilės DSS </w:t>
      </w:r>
      <w:r w:rsidR="00F17561" w:rsidRPr="00A865D4">
        <w:rPr>
          <w:rFonts w:asciiTheme="minorHAnsi" w:hAnsiTheme="minorHAnsi"/>
        </w:rPr>
        <w:t>(</w:t>
      </w:r>
      <w:r w:rsidR="00A12AE2" w:rsidRPr="00A865D4">
        <w:rPr>
          <w:rFonts w:asciiTheme="minorHAnsi" w:hAnsiTheme="minorHAnsi"/>
        </w:rPr>
        <w:t>Kruopių g.30, Pelkelės k., Papilės sen., Akmenės r.</w:t>
      </w:r>
      <w:r w:rsidR="001F68D3" w:rsidRPr="00A865D4">
        <w:rPr>
          <w:rFonts w:asciiTheme="minorHAnsi" w:hAnsiTheme="minorHAnsi"/>
        </w:rPr>
        <w:t>)</w:t>
      </w:r>
      <w:r w:rsidR="00805D8B" w:rsidRPr="00A865D4">
        <w:rPr>
          <w:rFonts w:asciiTheme="minorHAnsi" w:hAnsiTheme="minorHAnsi"/>
        </w:rPr>
        <w:t xml:space="preserve">, </w:t>
      </w:r>
      <w:r w:rsidR="005D4967" w:rsidRPr="00A865D4">
        <w:rPr>
          <w:rFonts w:asciiTheme="minorHAnsi" w:hAnsiTheme="minorHAnsi"/>
        </w:rPr>
        <w:t xml:space="preserve">Radviliškio DSS </w:t>
      </w:r>
      <w:r w:rsidR="001F68D3" w:rsidRPr="00A865D4">
        <w:rPr>
          <w:rFonts w:asciiTheme="minorHAnsi" w:hAnsiTheme="minorHAnsi"/>
        </w:rPr>
        <w:t>(</w:t>
      </w:r>
      <w:r w:rsidR="005D4967" w:rsidRPr="00A865D4">
        <w:rPr>
          <w:rFonts w:asciiTheme="minorHAnsi" w:hAnsiTheme="minorHAnsi"/>
        </w:rPr>
        <w:t>Mėlidų g.1, Kaulinių k.,  Aukštelkų sen., Radviliškio r.</w:t>
      </w:r>
      <w:r w:rsidR="001F68D3" w:rsidRPr="00A865D4">
        <w:rPr>
          <w:rFonts w:asciiTheme="minorHAnsi" w:hAnsiTheme="minorHAnsi"/>
        </w:rPr>
        <w:t>).</w:t>
      </w:r>
    </w:p>
    <w:p w14:paraId="774CF7B6" w14:textId="7CA7E9A3" w:rsidR="00CA30EF" w:rsidRPr="00A865D4" w:rsidRDefault="00EF6D22" w:rsidP="4D3D1479">
      <w:pPr>
        <w:pStyle w:val="ListParagraph"/>
        <w:widowControl w:val="0"/>
        <w:numPr>
          <w:ilvl w:val="1"/>
          <w:numId w:val="2"/>
        </w:numPr>
        <w:tabs>
          <w:tab w:val="left" w:pos="567"/>
        </w:tabs>
        <w:autoSpaceDE w:val="0"/>
        <w:autoSpaceDN w:val="0"/>
        <w:spacing w:line="244" w:lineRule="auto"/>
        <w:ind w:left="0" w:right="147" w:firstLine="0"/>
        <w:jc w:val="both"/>
        <w:rPr>
          <w:rFonts w:asciiTheme="minorHAnsi" w:hAnsiTheme="minorHAnsi"/>
        </w:rPr>
      </w:pPr>
      <w:r w:rsidRPr="00A865D4">
        <w:rPr>
          <w:rFonts w:asciiTheme="minorHAnsi" w:hAnsiTheme="minorHAnsi"/>
          <w:b/>
          <w:bCs/>
          <w:color w:val="000000" w:themeColor="text1"/>
        </w:rPr>
        <w:t>Paslauga (-os)</w:t>
      </w:r>
      <w:r w:rsidR="00CA30EF" w:rsidRPr="00A865D4">
        <w:rPr>
          <w:rFonts w:asciiTheme="minorHAnsi" w:hAnsiTheme="minorHAnsi"/>
          <w:b/>
          <w:bCs/>
          <w:color w:val="000000" w:themeColor="text1"/>
        </w:rPr>
        <w:t xml:space="preserve"> – </w:t>
      </w:r>
      <w:r w:rsidR="00402B8D" w:rsidRPr="00A865D4">
        <w:rPr>
          <w:rFonts w:asciiTheme="minorHAnsi" w:hAnsiTheme="minorHAnsi"/>
        </w:rPr>
        <w:t>Objekt</w:t>
      </w:r>
      <w:r w:rsidR="007B042E" w:rsidRPr="00A865D4">
        <w:rPr>
          <w:rFonts w:asciiTheme="minorHAnsi" w:hAnsiTheme="minorHAnsi"/>
        </w:rPr>
        <w:t>ų</w:t>
      </w:r>
      <w:r w:rsidR="00402B8D" w:rsidRPr="00A865D4">
        <w:rPr>
          <w:rFonts w:asciiTheme="minorHAnsi" w:hAnsiTheme="minorHAnsi"/>
        </w:rPr>
        <w:t xml:space="preserve"> </w:t>
      </w:r>
      <w:bookmarkStart w:id="0" w:name="_Hlk131072453"/>
      <w:r w:rsidRPr="00A865D4">
        <w:rPr>
          <w:rFonts w:asciiTheme="minorHAnsi" w:hAnsiTheme="minorHAnsi"/>
          <w:color w:val="000000" w:themeColor="text1"/>
        </w:rPr>
        <w:t>Eex d judesio jutiklių keitimo paslaugos</w:t>
      </w:r>
      <w:bookmarkEnd w:id="0"/>
      <w:r w:rsidR="00CA30EF" w:rsidRPr="00A865D4">
        <w:rPr>
          <w:rFonts w:asciiTheme="minorHAnsi" w:hAnsiTheme="minorHAnsi"/>
          <w:color w:val="000000" w:themeColor="text1"/>
        </w:rPr>
        <w:t xml:space="preserve">. </w:t>
      </w:r>
    </w:p>
    <w:p w14:paraId="76638ED4" w14:textId="77777777" w:rsidR="00CA30EF" w:rsidRPr="00A865D4" w:rsidRDefault="00CA30EF" w:rsidP="00BD0BC0">
      <w:pPr>
        <w:pStyle w:val="ListParagraph"/>
        <w:widowControl w:val="0"/>
        <w:tabs>
          <w:tab w:val="left" w:pos="567"/>
        </w:tabs>
        <w:autoSpaceDE w:val="0"/>
        <w:autoSpaceDN w:val="0"/>
        <w:spacing w:before="1"/>
        <w:ind w:left="0" w:firstLine="0"/>
        <w:contextualSpacing w:val="0"/>
        <w:jc w:val="both"/>
        <w:rPr>
          <w:rFonts w:asciiTheme="minorHAnsi" w:hAnsiTheme="minorHAnsi" w:cstheme="minorHAnsi"/>
        </w:rPr>
      </w:pPr>
    </w:p>
    <w:p w14:paraId="646B4AE2" w14:textId="30EA66A1" w:rsidR="00CA30EF" w:rsidRPr="00A865D4" w:rsidRDefault="00CA30EF" w:rsidP="00BD0BC0">
      <w:pPr>
        <w:pStyle w:val="Heading1"/>
        <w:keepNext w:val="0"/>
        <w:widowControl w:val="0"/>
        <w:numPr>
          <w:ilvl w:val="0"/>
          <w:numId w:val="2"/>
        </w:numPr>
        <w:pBdr>
          <w:top w:val="single" w:sz="4" w:space="1" w:color="auto"/>
          <w:bottom w:val="single" w:sz="4" w:space="1" w:color="auto"/>
        </w:pBdr>
        <w:tabs>
          <w:tab w:val="clear" w:pos="1276"/>
          <w:tab w:val="left" w:pos="567"/>
        </w:tabs>
        <w:autoSpaceDE w:val="0"/>
        <w:autoSpaceDN w:val="0"/>
        <w:spacing w:after="0"/>
        <w:ind w:left="0" w:firstLine="0"/>
        <w:jc w:val="both"/>
        <w:rPr>
          <w:rFonts w:asciiTheme="minorHAnsi" w:hAnsiTheme="minorHAnsi" w:cstheme="minorHAnsi"/>
          <w:color w:val="auto"/>
          <w:sz w:val="22"/>
          <w:szCs w:val="22"/>
        </w:rPr>
      </w:pPr>
      <w:r w:rsidRPr="00A865D4">
        <w:rPr>
          <w:rFonts w:asciiTheme="minorHAnsi" w:hAnsiTheme="minorHAnsi" w:cstheme="minorHAnsi"/>
          <w:color w:val="auto"/>
          <w:sz w:val="22"/>
          <w:szCs w:val="22"/>
        </w:rPr>
        <w:t>PIRKIMO</w:t>
      </w:r>
      <w:r w:rsidRPr="00A865D4">
        <w:rPr>
          <w:rFonts w:asciiTheme="minorHAnsi" w:hAnsiTheme="minorHAnsi" w:cstheme="minorHAnsi"/>
          <w:color w:val="auto"/>
          <w:spacing w:val="-3"/>
          <w:sz w:val="22"/>
          <w:szCs w:val="22"/>
        </w:rPr>
        <w:t xml:space="preserve"> </w:t>
      </w:r>
      <w:r w:rsidRPr="00A865D4">
        <w:rPr>
          <w:rFonts w:asciiTheme="minorHAnsi" w:hAnsiTheme="minorHAnsi" w:cstheme="minorHAnsi"/>
          <w:color w:val="auto"/>
          <w:sz w:val="22"/>
          <w:szCs w:val="22"/>
        </w:rPr>
        <w:t>OBJEKTAS</w:t>
      </w:r>
      <w:r w:rsidR="00EF6D22" w:rsidRPr="00A865D4">
        <w:rPr>
          <w:rFonts w:asciiTheme="minorHAnsi" w:hAnsiTheme="minorHAnsi" w:cstheme="minorHAnsi"/>
          <w:color w:val="auto"/>
          <w:sz w:val="22"/>
          <w:szCs w:val="22"/>
        </w:rPr>
        <w:t xml:space="preserve"> ir </w:t>
      </w:r>
      <w:r w:rsidR="00803A78" w:rsidRPr="00A865D4">
        <w:rPr>
          <w:rFonts w:asciiTheme="minorHAnsi" w:hAnsiTheme="minorHAnsi" w:cstheme="minorHAnsi"/>
          <w:color w:val="auto"/>
          <w:sz w:val="22"/>
          <w:szCs w:val="22"/>
        </w:rPr>
        <w:t>APIMTYS</w:t>
      </w:r>
    </w:p>
    <w:p w14:paraId="0324A14A" w14:textId="77777777" w:rsidR="00CA30EF" w:rsidRPr="00A865D4" w:rsidRDefault="00CA30EF" w:rsidP="00BD0BC0">
      <w:pPr>
        <w:pStyle w:val="BodyText"/>
        <w:spacing w:after="0" w:line="20" w:lineRule="exact"/>
        <w:ind w:left="100"/>
        <w:jc w:val="both"/>
        <w:rPr>
          <w:rFonts w:asciiTheme="minorHAnsi" w:hAnsiTheme="minorHAnsi" w:cstheme="minorHAnsi"/>
        </w:rPr>
      </w:pPr>
    </w:p>
    <w:p w14:paraId="70F4EA4A" w14:textId="708D632D" w:rsidR="00176C3C" w:rsidRPr="00A865D4" w:rsidRDefault="00803A78" w:rsidP="00176C3C">
      <w:pPr>
        <w:pStyle w:val="BodyText"/>
        <w:numPr>
          <w:ilvl w:val="1"/>
          <w:numId w:val="2"/>
        </w:numPr>
        <w:tabs>
          <w:tab w:val="left" w:pos="567"/>
        </w:tabs>
        <w:spacing w:after="0"/>
        <w:ind w:left="0" w:firstLine="0"/>
        <w:jc w:val="both"/>
        <w:rPr>
          <w:rFonts w:asciiTheme="minorHAnsi" w:hAnsiTheme="minorHAnsi" w:cstheme="minorHAnsi"/>
        </w:rPr>
      </w:pPr>
      <w:r w:rsidRPr="00A865D4">
        <w:rPr>
          <w:rFonts w:asciiTheme="minorHAnsi" w:hAnsiTheme="minorHAnsi" w:cstheme="minorHAnsi"/>
        </w:rPr>
        <w:t>P</w:t>
      </w:r>
      <w:r w:rsidR="00637124" w:rsidRPr="00A865D4">
        <w:rPr>
          <w:rFonts w:asciiTheme="minorHAnsi" w:hAnsiTheme="minorHAnsi" w:cstheme="minorHAnsi"/>
        </w:rPr>
        <w:t>aslaugų p</w:t>
      </w:r>
      <w:r w:rsidRPr="00A865D4">
        <w:rPr>
          <w:rFonts w:asciiTheme="minorHAnsi" w:hAnsiTheme="minorHAnsi" w:cstheme="minorHAnsi"/>
        </w:rPr>
        <w:t>irkimo objektas ir apimtys: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0"/>
        <w:gridCol w:w="1968"/>
        <w:gridCol w:w="7423"/>
      </w:tblGrid>
      <w:tr w:rsidR="00803A78" w:rsidRPr="00A865D4" w14:paraId="1DDF807B" w14:textId="77777777" w:rsidTr="4D3D1479">
        <w:tc>
          <w:tcPr>
            <w:tcW w:w="262" w:type="pct"/>
            <w:shd w:val="clear" w:color="auto" w:fill="F2F2F2" w:themeFill="background1" w:themeFillShade="F2"/>
            <w:vAlign w:val="center"/>
          </w:tcPr>
          <w:p w14:paraId="050DB509" w14:textId="77777777" w:rsidR="00803A78" w:rsidRPr="00A865D4" w:rsidRDefault="00803A78" w:rsidP="00803A78">
            <w:pPr>
              <w:ind w:firstLine="0"/>
              <w:jc w:val="center"/>
              <w:rPr>
                <w:rFonts w:asciiTheme="minorHAnsi" w:hAnsiTheme="minorHAnsi" w:cstheme="minorHAnsi"/>
                <w:b/>
                <w:bCs/>
              </w:rPr>
            </w:pPr>
            <w:r w:rsidRPr="00A865D4">
              <w:rPr>
                <w:rFonts w:asciiTheme="minorHAnsi" w:hAnsiTheme="minorHAnsi" w:cstheme="minorHAnsi"/>
                <w:b/>
                <w:bCs/>
              </w:rPr>
              <w:t>Eil. Nr.</w:t>
            </w:r>
          </w:p>
        </w:tc>
        <w:tc>
          <w:tcPr>
            <w:tcW w:w="993" w:type="pct"/>
            <w:shd w:val="clear" w:color="auto" w:fill="F2F2F2" w:themeFill="background1" w:themeFillShade="F2"/>
            <w:tcMar>
              <w:top w:w="0" w:type="dxa"/>
              <w:left w:w="108" w:type="dxa"/>
              <w:bottom w:w="0" w:type="dxa"/>
              <w:right w:w="108" w:type="dxa"/>
            </w:tcMar>
            <w:vAlign w:val="center"/>
          </w:tcPr>
          <w:p w14:paraId="79E6DC94" w14:textId="77777777" w:rsidR="00803A78" w:rsidRPr="00A865D4" w:rsidRDefault="00803A78" w:rsidP="00803A78">
            <w:pPr>
              <w:ind w:firstLine="0"/>
              <w:jc w:val="center"/>
              <w:rPr>
                <w:rFonts w:asciiTheme="minorHAnsi" w:hAnsiTheme="minorHAnsi" w:cstheme="minorHAnsi"/>
                <w:b/>
                <w:bCs/>
              </w:rPr>
            </w:pPr>
            <w:r w:rsidRPr="00A865D4">
              <w:rPr>
                <w:rFonts w:asciiTheme="minorHAnsi" w:hAnsiTheme="minorHAnsi" w:cstheme="minorHAnsi"/>
                <w:b/>
                <w:bCs/>
              </w:rPr>
              <w:t>Objektas</w:t>
            </w:r>
          </w:p>
        </w:tc>
        <w:tc>
          <w:tcPr>
            <w:tcW w:w="3745" w:type="pct"/>
            <w:shd w:val="clear" w:color="auto" w:fill="F2F2F2" w:themeFill="background1" w:themeFillShade="F2"/>
            <w:tcMar>
              <w:top w:w="0" w:type="dxa"/>
              <w:left w:w="108" w:type="dxa"/>
              <w:bottom w:w="0" w:type="dxa"/>
              <w:right w:w="108" w:type="dxa"/>
            </w:tcMar>
            <w:vAlign w:val="center"/>
          </w:tcPr>
          <w:p w14:paraId="78E90130" w14:textId="5CE077D6" w:rsidR="00803A78" w:rsidRPr="00A865D4" w:rsidRDefault="00803A78" w:rsidP="00803A78">
            <w:pPr>
              <w:ind w:firstLine="0"/>
              <w:jc w:val="center"/>
              <w:rPr>
                <w:rFonts w:asciiTheme="minorHAnsi" w:hAnsiTheme="minorHAnsi" w:cstheme="minorHAnsi"/>
                <w:b/>
                <w:bCs/>
              </w:rPr>
            </w:pPr>
            <w:r w:rsidRPr="00A865D4">
              <w:rPr>
                <w:rFonts w:asciiTheme="minorHAnsi" w:hAnsiTheme="minorHAnsi" w:cstheme="minorHAnsi"/>
                <w:b/>
                <w:bCs/>
              </w:rPr>
              <w:t xml:space="preserve">Paslaugų </w:t>
            </w:r>
            <w:r w:rsidR="00637124" w:rsidRPr="00A865D4">
              <w:rPr>
                <w:rFonts w:asciiTheme="minorHAnsi" w:hAnsiTheme="minorHAnsi" w:cstheme="minorHAnsi"/>
                <w:b/>
                <w:bCs/>
              </w:rPr>
              <w:t xml:space="preserve">pirkimo </w:t>
            </w:r>
            <w:r w:rsidRPr="00A865D4">
              <w:rPr>
                <w:rFonts w:asciiTheme="minorHAnsi" w:hAnsiTheme="minorHAnsi" w:cstheme="minorHAnsi"/>
                <w:b/>
                <w:bCs/>
              </w:rPr>
              <w:t>objektas ir apimtys</w:t>
            </w:r>
          </w:p>
        </w:tc>
      </w:tr>
      <w:tr w:rsidR="00803A78" w:rsidRPr="00A865D4" w14:paraId="634DBC40" w14:textId="77777777" w:rsidTr="4D3D1479">
        <w:tc>
          <w:tcPr>
            <w:tcW w:w="262" w:type="pct"/>
            <w:vAlign w:val="center"/>
          </w:tcPr>
          <w:p w14:paraId="2250B3D8" w14:textId="59080C31" w:rsidR="00803A78" w:rsidRPr="00A865D4" w:rsidRDefault="00803A78" w:rsidP="00803A78">
            <w:pPr>
              <w:pStyle w:val="ListParagraph"/>
              <w:numPr>
                <w:ilvl w:val="0"/>
                <w:numId w:val="16"/>
              </w:numPr>
              <w:jc w:val="center"/>
              <w:rPr>
                <w:rFonts w:asciiTheme="minorHAnsi" w:hAnsiTheme="minorHAnsi" w:cstheme="minorHAnsi"/>
              </w:rPr>
            </w:pPr>
          </w:p>
        </w:tc>
        <w:tc>
          <w:tcPr>
            <w:tcW w:w="993" w:type="pct"/>
            <w:tcMar>
              <w:top w:w="0" w:type="dxa"/>
              <w:left w:w="108" w:type="dxa"/>
              <w:bottom w:w="0" w:type="dxa"/>
              <w:right w:w="108" w:type="dxa"/>
            </w:tcMar>
            <w:vAlign w:val="center"/>
          </w:tcPr>
          <w:p w14:paraId="0D10320D" w14:textId="7E3B2A0C" w:rsidR="00803A78" w:rsidRPr="00A865D4" w:rsidRDefault="00800756" w:rsidP="00803A78">
            <w:pPr>
              <w:ind w:firstLine="0"/>
              <w:rPr>
                <w:rFonts w:asciiTheme="minorHAnsi" w:hAnsiTheme="minorHAnsi" w:cstheme="minorHAnsi"/>
              </w:rPr>
            </w:pPr>
            <w:r w:rsidRPr="00A865D4">
              <w:rPr>
                <w:rFonts w:ascii="Calibri" w:hAnsi="Calibri"/>
              </w:rPr>
              <w:t xml:space="preserve">Zapyškio </w:t>
            </w:r>
            <w:r w:rsidR="00803A78" w:rsidRPr="00A865D4">
              <w:rPr>
                <w:rFonts w:asciiTheme="minorHAnsi" w:hAnsiTheme="minorHAnsi" w:cstheme="minorHAnsi"/>
              </w:rPr>
              <w:t>DSS</w:t>
            </w:r>
          </w:p>
        </w:tc>
        <w:tc>
          <w:tcPr>
            <w:tcW w:w="3745" w:type="pct"/>
            <w:tcMar>
              <w:top w:w="0" w:type="dxa"/>
              <w:left w:w="108" w:type="dxa"/>
              <w:bottom w:w="0" w:type="dxa"/>
              <w:right w:w="108" w:type="dxa"/>
            </w:tcMar>
            <w:vAlign w:val="center"/>
          </w:tcPr>
          <w:p w14:paraId="1E955E42" w14:textId="77777777" w:rsidR="00803A78" w:rsidRPr="00A865D4" w:rsidRDefault="00803A78" w:rsidP="4D3D1479">
            <w:pPr>
              <w:ind w:firstLine="0"/>
              <w:jc w:val="both"/>
              <w:rPr>
                <w:rFonts w:asciiTheme="minorHAnsi" w:hAnsiTheme="minorHAnsi"/>
              </w:rPr>
            </w:pPr>
            <w:r w:rsidRPr="00A865D4">
              <w:rPr>
                <w:rFonts w:asciiTheme="minorHAnsi" w:hAnsiTheme="minorHAnsi"/>
              </w:rPr>
              <w:t>DSS apsaugos signalizacijos potencialiai sprogių aplinkų esamų judesio jutiklių keitimas į EEx d išpildymo judesio jutiklius (2 kompl.), keičiant jų jungiamuosius kabelius (40 m).</w:t>
            </w:r>
          </w:p>
        </w:tc>
      </w:tr>
      <w:tr w:rsidR="00803A78" w:rsidRPr="00A865D4" w14:paraId="15E95AE5" w14:textId="77777777" w:rsidTr="4D3D1479">
        <w:tc>
          <w:tcPr>
            <w:tcW w:w="262" w:type="pct"/>
            <w:vAlign w:val="center"/>
          </w:tcPr>
          <w:p w14:paraId="383BDEE2" w14:textId="24C8A937" w:rsidR="00803A78" w:rsidRPr="00A865D4" w:rsidRDefault="00803A78" w:rsidP="00803A78">
            <w:pPr>
              <w:pStyle w:val="ListParagraph"/>
              <w:numPr>
                <w:ilvl w:val="0"/>
                <w:numId w:val="16"/>
              </w:numPr>
              <w:jc w:val="center"/>
              <w:rPr>
                <w:rFonts w:asciiTheme="minorHAnsi" w:hAnsiTheme="minorHAnsi" w:cstheme="minorHAnsi"/>
              </w:rPr>
            </w:pPr>
          </w:p>
        </w:tc>
        <w:tc>
          <w:tcPr>
            <w:tcW w:w="993" w:type="pct"/>
            <w:tcMar>
              <w:top w:w="0" w:type="dxa"/>
              <w:left w:w="108" w:type="dxa"/>
              <w:bottom w:w="0" w:type="dxa"/>
              <w:right w:w="108" w:type="dxa"/>
            </w:tcMar>
            <w:vAlign w:val="center"/>
          </w:tcPr>
          <w:p w14:paraId="6BE252B3" w14:textId="156A60F8" w:rsidR="00803A78" w:rsidRPr="00A865D4" w:rsidRDefault="00613F00" w:rsidP="00803A78">
            <w:pPr>
              <w:ind w:firstLine="0"/>
              <w:rPr>
                <w:rFonts w:asciiTheme="minorHAnsi" w:hAnsiTheme="minorHAnsi" w:cstheme="minorHAnsi"/>
              </w:rPr>
            </w:pPr>
            <w:r w:rsidRPr="00A865D4">
              <w:rPr>
                <w:rFonts w:ascii="Calibri" w:hAnsi="Calibri"/>
              </w:rPr>
              <w:t xml:space="preserve">Lekėčių </w:t>
            </w:r>
            <w:r w:rsidR="00803A78" w:rsidRPr="00A865D4">
              <w:rPr>
                <w:rFonts w:asciiTheme="minorHAnsi" w:hAnsiTheme="minorHAnsi" w:cstheme="minorHAnsi"/>
              </w:rPr>
              <w:t>DSS</w:t>
            </w:r>
          </w:p>
        </w:tc>
        <w:tc>
          <w:tcPr>
            <w:tcW w:w="3745" w:type="pct"/>
            <w:tcMar>
              <w:top w:w="0" w:type="dxa"/>
              <w:left w:w="108" w:type="dxa"/>
              <w:bottom w:w="0" w:type="dxa"/>
              <w:right w:w="108" w:type="dxa"/>
            </w:tcMar>
            <w:vAlign w:val="center"/>
          </w:tcPr>
          <w:p w14:paraId="5878307F" w14:textId="77777777" w:rsidR="00803A78" w:rsidRPr="00A865D4" w:rsidRDefault="00803A78" w:rsidP="4D3D1479">
            <w:pPr>
              <w:ind w:firstLine="0"/>
              <w:jc w:val="both"/>
              <w:rPr>
                <w:rFonts w:asciiTheme="minorHAnsi" w:hAnsiTheme="minorHAnsi"/>
              </w:rPr>
            </w:pPr>
            <w:r w:rsidRPr="00A865D4">
              <w:rPr>
                <w:rFonts w:asciiTheme="minorHAnsi" w:hAnsiTheme="minorHAnsi"/>
              </w:rPr>
              <w:t>DSS apsaugos signalizacijos potencialiai sprogių aplinkų esamų judesio jutiklių keitimas į EEx d išpildymo judesio jutiklius (2 kompl.), keičiant jų jungiamuosius kabelius (40 m).</w:t>
            </w:r>
          </w:p>
        </w:tc>
      </w:tr>
      <w:tr w:rsidR="00803A78" w:rsidRPr="00A865D4" w14:paraId="58058B51" w14:textId="77777777" w:rsidTr="4D3D1479">
        <w:tc>
          <w:tcPr>
            <w:tcW w:w="262" w:type="pct"/>
            <w:vAlign w:val="center"/>
          </w:tcPr>
          <w:p w14:paraId="3450C61A" w14:textId="41106EA9" w:rsidR="00803A78" w:rsidRPr="00A865D4" w:rsidRDefault="00803A78" w:rsidP="00803A78">
            <w:pPr>
              <w:pStyle w:val="ListParagraph"/>
              <w:numPr>
                <w:ilvl w:val="0"/>
                <w:numId w:val="16"/>
              </w:numPr>
              <w:jc w:val="center"/>
              <w:rPr>
                <w:rFonts w:asciiTheme="minorHAnsi" w:hAnsiTheme="minorHAnsi" w:cstheme="minorHAnsi"/>
              </w:rPr>
            </w:pPr>
          </w:p>
        </w:tc>
        <w:tc>
          <w:tcPr>
            <w:tcW w:w="993" w:type="pct"/>
            <w:tcMar>
              <w:top w:w="0" w:type="dxa"/>
              <w:left w:w="108" w:type="dxa"/>
              <w:bottom w:w="0" w:type="dxa"/>
              <w:right w:w="108" w:type="dxa"/>
            </w:tcMar>
            <w:vAlign w:val="center"/>
          </w:tcPr>
          <w:p w14:paraId="19CCB528" w14:textId="0AA88AEF" w:rsidR="00803A78" w:rsidRPr="00A865D4" w:rsidRDefault="007D2953" w:rsidP="00803A78">
            <w:pPr>
              <w:ind w:firstLine="0"/>
              <w:rPr>
                <w:rFonts w:asciiTheme="minorHAnsi" w:hAnsiTheme="minorHAnsi" w:cstheme="minorHAnsi"/>
              </w:rPr>
            </w:pPr>
            <w:r w:rsidRPr="00A865D4">
              <w:rPr>
                <w:rFonts w:ascii="Calibri" w:hAnsi="Calibri"/>
              </w:rPr>
              <w:t xml:space="preserve">Šakių </w:t>
            </w:r>
            <w:r w:rsidR="00803A78" w:rsidRPr="00A865D4">
              <w:rPr>
                <w:rFonts w:asciiTheme="minorHAnsi" w:hAnsiTheme="minorHAnsi" w:cstheme="minorHAnsi"/>
              </w:rPr>
              <w:t>DSS</w:t>
            </w:r>
          </w:p>
        </w:tc>
        <w:tc>
          <w:tcPr>
            <w:tcW w:w="3745" w:type="pct"/>
            <w:tcMar>
              <w:top w:w="0" w:type="dxa"/>
              <w:left w:w="108" w:type="dxa"/>
              <w:bottom w:w="0" w:type="dxa"/>
              <w:right w:w="108" w:type="dxa"/>
            </w:tcMar>
            <w:vAlign w:val="center"/>
          </w:tcPr>
          <w:p w14:paraId="24CFEEB6" w14:textId="77777777" w:rsidR="00803A78" w:rsidRPr="00A865D4" w:rsidRDefault="00803A78" w:rsidP="4D3D1479">
            <w:pPr>
              <w:ind w:firstLine="0"/>
              <w:jc w:val="both"/>
              <w:rPr>
                <w:rFonts w:asciiTheme="minorHAnsi" w:hAnsiTheme="minorHAnsi"/>
              </w:rPr>
            </w:pPr>
            <w:r w:rsidRPr="00A865D4">
              <w:rPr>
                <w:rFonts w:asciiTheme="minorHAnsi" w:hAnsiTheme="minorHAnsi"/>
              </w:rPr>
              <w:t>DSS apsaugos signalizacijos potencialiai sprogių aplinkų esamų judesio jutiklių keitimas į EEx d išpildymo judesio jutiklius (2 kompl.), keičiant jų jungiamuosius kabelius (40 m).</w:t>
            </w:r>
          </w:p>
        </w:tc>
      </w:tr>
      <w:tr w:rsidR="001C4FD1" w:rsidRPr="00A865D4" w14:paraId="6D74981B" w14:textId="77777777" w:rsidTr="4D3D1479">
        <w:tc>
          <w:tcPr>
            <w:tcW w:w="262" w:type="pct"/>
            <w:vAlign w:val="center"/>
          </w:tcPr>
          <w:p w14:paraId="67BE7C0A" w14:textId="2E720E68" w:rsidR="001C4FD1" w:rsidRPr="00A865D4" w:rsidRDefault="001C4FD1" w:rsidP="001C4FD1">
            <w:pPr>
              <w:pStyle w:val="ListParagraph"/>
              <w:numPr>
                <w:ilvl w:val="0"/>
                <w:numId w:val="16"/>
              </w:numPr>
              <w:jc w:val="center"/>
              <w:rPr>
                <w:rFonts w:asciiTheme="minorHAnsi" w:hAnsiTheme="minorHAnsi" w:cstheme="minorHAnsi"/>
              </w:rPr>
            </w:pPr>
          </w:p>
        </w:tc>
        <w:tc>
          <w:tcPr>
            <w:tcW w:w="993" w:type="pct"/>
            <w:tcMar>
              <w:top w:w="0" w:type="dxa"/>
              <w:left w:w="108" w:type="dxa"/>
              <w:bottom w:w="0" w:type="dxa"/>
              <w:right w:w="108" w:type="dxa"/>
            </w:tcMar>
            <w:vAlign w:val="center"/>
          </w:tcPr>
          <w:p w14:paraId="11A96EC4" w14:textId="1414BF4E" w:rsidR="001C4FD1" w:rsidRPr="00A865D4" w:rsidRDefault="001C4FD1" w:rsidP="001C4FD1">
            <w:pPr>
              <w:ind w:firstLine="0"/>
              <w:rPr>
                <w:rFonts w:asciiTheme="minorHAnsi" w:hAnsiTheme="minorHAnsi" w:cstheme="minorHAnsi"/>
              </w:rPr>
            </w:pPr>
            <w:r w:rsidRPr="00A865D4">
              <w:rPr>
                <w:rFonts w:ascii="Calibri" w:hAnsi="Calibri"/>
              </w:rPr>
              <w:t xml:space="preserve">Vandžiogalos  </w:t>
            </w:r>
            <w:r w:rsidRPr="00A865D4">
              <w:rPr>
                <w:rFonts w:asciiTheme="minorHAnsi" w:hAnsiTheme="minorHAnsi" w:cstheme="minorHAnsi"/>
              </w:rPr>
              <w:t>DSS</w:t>
            </w:r>
          </w:p>
        </w:tc>
        <w:tc>
          <w:tcPr>
            <w:tcW w:w="3745" w:type="pct"/>
            <w:tcMar>
              <w:top w:w="0" w:type="dxa"/>
              <w:left w:w="108" w:type="dxa"/>
              <w:bottom w:w="0" w:type="dxa"/>
              <w:right w:w="108" w:type="dxa"/>
            </w:tcMar>
            <w:vAlign w:val="center"/>
          </w:tcPr>
          <w:p w14:paraId="4021D852" w14:textId="0BBEE891" w:rsidR="001C4FD1" w:rsidRPr="00A865D4" w:rsidRDefault="001C4FD1" w:rsidP="4D3D1479">
            <w:pPr>
              <w:ind w:firstLine="0"/>
              <w:jc w:val="both"/>
              <w:rPr>
                <w:rFonts w:asciiTheme="minorHAnsi" w:hAnsiTheme="minorHAnsi"/>
              </w:rPr>
            </w:pPr>
            <w:r w:rsidRPr="00A865D4">
              <w:rPr>
                <w:rFonts w:asciiTheme="minorHAnsi" w:hAnsiTheme="minorHAnsi"/>
              </w:rPr>
              <w:t>DSS apsaugos signalizacijos potencialiai sprogių aplinkų esamų judesio jutiklių keitimas į EEx d išpildymo judesio jutiklius (2 kompl.), keičiant jų jungiamuosius kabelius (40 m).</w:t>
            </w:r>
          </w:p>
        </w:tc>
      </w:tr>
      <w:tr w:rsidR="00370002" w:rsidRPr="00A865D4" w14:paraId="358E4CA8" w14:textId="77777777" w:rsidTr="4D3D1479">
        <w:tc>
          <w:tcPr>
            <w:tcW w:w="262" w:type="pct"/>
            <w:vAlign w:val="center"/>
          </w:tcPr>
          <w:p w14:paraId="2CFC273D" w14:textId="689F6A6B" w:rsidR="00370002" w:rsidRPr="00A865D4" w:rsidRDefault="00370002" w:rsidP="00370002">
            <w:pPr>
              <w:pStyle w:val="ListParagraph"/>
              <w:numPr>
                <w:ilvl w:val="0"/>
                <w:numId w:val="16"/>
              </w:numPr>
              <w:jc w:val="center"/>
              <w:rPr>
                <w:rFonts w:asciiTheme="minorHAnsi" w:hAnsiTheme="minorHAnsi" w:cstheme="minorHAnsi"/>
              </w:rPr>
            </w:pPr>
          </w:p>
        </w:tc>
        <w:tc>
          <w:tcPr>
            <w:tcW w:w="993" w:type="pct"/>
            <w:tcMar>
              <w:top w:w="0" w:type="dxa"/>
              <w:left w:w="108" w:type="dxa"/>
              <w:bottom w:w="0" w:type="dxa"/>
              <w:right w:w="108" w:type="dxa"/>
            </w:tcMar>
            <w:vAlign w:val="center"/>
          </w:tcPr>
          <w:p w14:paraId="607A2A7F" w14:textId="5EE33213" w:rsidR="00370002" w:rsidRPr="00A865D4" w:rsidRDefault="007C2C71" w:rsidP="00370002">
            <w:pPr>
              <w:ind w:firstLine="0"/>
              <w:rPr>
                <w:rFonts w:asciiTheme="minorHAnsi" w:hAnsiTheme="minorHAnsi" w:cstheme="minorHAnsi"/>
              </w:rPr>
            </w:pPr>
            <w:r w:rsidRPr="00A865D4">
              <w:rPr>
                <w:rFonts w:ascii="Calibri" w:hAnsi="Calibri"/>
              </w:rPr>
              <w:t xml:space="preserve">Papilės </w:t>
            </w:r>
            <w:r w:rsidR="00370002" w:rsidRPr="00A865D4">
              <w:rPr>
                <w:rFonts w:asciiTheme="minorHAnsi" w:hAnsiTheme="minorHAnsi" w:cstheme="minorHAnsi"/>
              </w:rPr>
              <w:t>DSS</w:t>
            </w:r>
          </w:p>
        </w:tc>
        <w:tc>
          <w:tcPr>
            <w:tcW w:w="3745" w:type="pct"/>
            <w:tcMar>
              <w:top w:w="0" w:type="dxa"/>
              <w:left w:w="108" w:type="dxa"/>
              <w:bottom w:w="0" w:type="dxa"/>
              <w:right w:w="108" w:type="dxa"/>
            </w:tcMar>
            <w:vAlign w:val="center"/>
          </w:tcPr>
          <w:p w14:paraId="7A8403AF" w14:textId="18D69A1E" w:rsidR="00370002" w:rsidRPr="00A865D4" w:rsidRDefault="00370002" w:rsidP="4D3D1479">
            <w:pPr>
              <w:ind w:firstLine="0"/>
              <w:jc w:val="both"/>
              <w:rPr>
                <w:rFonts w:asciiTheme="minorHAnsi" w:hAnsiTheme="minorHAnsi"/>
              </w:rPr>
            </w:pPr>
            <w:r w:rsidRPr="00A865D4">
              <w:rPr>
                <w:rFonts w:asciiTheme="minorHAnsi" w:hAnsiTheme="minorHAnsi"/>
              </w:rPr>
              <w:t>DSS apsaugos signalizacijos potencialiai sprogių aplinkų esamo judesio jutiklio keitimas į EEx d išpildymo judesio jutiklį (1 kompl.), keičiant jo jungiamąjį kabelį (20 m).</w:t>
            </w:r>
          </w:p>
        </w:tc>
      </w:tr>
      <w:tr w:rsidR="00803A78" w:rsidRPr="00A865D4" w14:paraId="55B88161" w14:textId="77777777" w:rsidTr="4D3D1479">
        <w:tc>
          <w:tcPr>
            <w:tcW w:w="262" w:type="pct"/>
            <w:vAlign w:val="center"/>
          </w:tcPr>
          <w:p w14:paraId="2F1F9B14" w14:textId="46C28561" w:rsidR="00803A78" w:rsidRPr="00A865D4" w:rsidRDefault="00803A78" w:rsidP="00803A78">
            <w:pPr>
              <w:pStyle w:val="ListParagraph"/>
              <w:numPr>
                <w:ilvl w:val="0"/>
                <w:numId w:val="16"/>
              </w:numPr>
              <w:jc w:val="center"/>
              <w:rPr>
                <w:rFonts w:asciiTheme="minorHAnsi" w:hAnsiTheme="minorHAnsi" w:cstheme="minorHAnsi"/>
              </w:rPr>
            </w:pPr>
          </w:p>
        </w:tc>
        <w:tc>
          <w:tcPr>
            <w:tcW w:w="993" w:type="pct"/>
            <w:tcMar>
              <w:top w:w="0" w:type="dxa"/>
              <w:left w:w="108" w:type="dxa"/>
              <w:bottom w:w="0" w:type="dxa"/>
              <w:right w:w="108" w:type="dxa"/>
            </w:tcMar>
            <w:vAlign w:val="center"/>
          </w:tcPr>
          <w:p w14:paraId="6A8D2422" w14:textId="4AB936C0" w:rsidR="00803A78" w:rsidRPr="00A865D4" w:rsidRDefault="001C4FD1" w:rsidP="00803A78">
            <w:pPr>
              <w:ind w:firstLine="0"/>
              <w:rPr>
                <w:rFonts w:asciiTheme="minorHAnsi" w:hAnsiTheme="minorHAnsi" w:cstheme="minorHAnsi"/>
              </w:rPr>
            </w:pPr>
            <w:r w:rsidRPr="00A865D4">
              <w:rPr>
                <w:rFonts w:ascii="Calibri" w:hAnsi="Calibri"/>
              </w:rPr>
              <w:t xml:space="preserve">Radviliškio </w:t>
            </w:r>
            <w:r w:rsidR="00803A78" w:rsidRPr="00A865D4">
              <w:rPr>
                <w:rFonts w:asciiTheme="minorHAnsi" w:hAnsiTheme="minorHAnsi" w:cstheme="minorHAnsi"/>
              </w:rPr>
              <w:t>DSS</w:t>
            </w:r>
          </w:p>
        </w:tc>
        <w:tc>
          <w:tcPr>
            <w:tcW w:w="3745" w:type="pct"/>
            <w:tcMar>
              <w:top w:w="0" w:type="dxa"/>
              <w:left w:w="108" w:type="dxa"/>
              <w:bottom w:w="0" w:type="dxa"/>
              <w:right w:w="108" w:type="dxa"/>
            </w:tcMar>
            <w:vAlign w:val="center"/>
          </w:tcPr>
          <w:p w14:paraId="53D60CDE" w14:textId="77777777" w:rsidR="00803A78" w:rsidRPr="00A865D4" w:rsidRDefault="00803A78" w:rsidP="4D3D1479">
            <w:pPr>
              <w:ind w:firstLine="0"/>
              <w:jc w:val="both"/>
              <w:rPr>
                <w:rFonts w:asciiTheme="minorHAnsi" w:hAnsiTheme="minorHAnsi"/>
              </w:rPr>
            </w:pPr>
            <w:r w:rsidRPr="00A865D4">
              <w:rPr>
                <w:rFonts w:asciiTheme="minorHAnsi" w:hAnsiTheme="minorHAnsi"/>
              </w:rPr>
              <w:t>DSS apsaugos signalizacijos potencialiai sprogių aplinkų esamo judesio jutiklio keitimas į EEx d išpildymo judesio jutiklį (1 kompl.), keičiant jo jungiamąjį kabelį (20 m).</w:t>
            </w:r>
          </w:p>
        </w:tc>
      </w:tr>
    </w:tbl>
    <w:p w14:paraId="043E6D38" w14:textId="02BFFDFF" w:rsidR="00803A78" w:rsidRPr="00A865D4" w:rsidRDefault="00803A78" w:rsidP="00803A78">
      <w:pPr>
        <w:pStyle w:val="BodyText"/>
        <w:tabs>
          <w:tab w:val="left" w:pos="567"/>
        </w:tabs>
        <w:spacing w:after="0"/>
        <w:jc w:val="both"/>
        <w:rPr>
          <w:rFonts w:asciiTheme="minorHAnsi" w:hAnsiTheme="minorHAnsi" w:cstheme="minorHAnsi"/>
        </w:rPr>
      </w:pPr>
    </w:p>
    <w:p w14:paraId="272A8140" w14:textId="4782448F" w:rsidR="00946D37" w:rsidRPr="00A865D4" w:rsidRDefault="00522F33" w:rsidP="00BD0BC0">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Theme="minorHAnsi" w:hAnsiTheme="minorHAnsi" w:cstheme="minorHAnsi"/>
        </w:rPr>
      </w:pPr>
      <w:r w:rsidRPr="00A865D4">
        <w:rPr>
          <w:rFonts w:asciiTheme="minorHAnsi" w:hAnsiTheme="minorHAnsi" w:cstheme="minorHAnsi"/>
        </w:rPr>
        <w:t>Pirkimo objektas neskaidomas į dalis.</w:t>
      </w:r>
    </w:p>
    <w:p w14:paraId="27D4A613" w14:textId="77777777" w:rsidR="00CA30EF" w:rsidRPr="00A865D4" w:rsidRDefault="00CA30EF" w:rsidP="00904608">
      <w:pPr>
        <w:pStyle w:val="BodyText"/>
        <w:tabs>
          <w:tab w:val="left" w:pos="567"/>
        </w:tabs>
        <w:spacing w:after="0"/>
        <w:ind w:firstLine="0"/>
        <w:jc w:val="both"/>
        <w:rPr>
          <w:rFonts w:asciiTheme="minorHAnsi" w:hAnsiTheme="minorHAnsi" w:cstheme="minorHAnsi"/>
        </w:rPr>
      </w:pPr>
    </w:p>
    <w:p w14:paraId="23F3E133" w14:textId="77777777" w:rsidR="00CA30EF" w:rsidRPr="00A865D4" w:rsidRDefault="00CA30EF" w:rsidP="00904608">
      <w:pPr>
        <w:pStyle w:val="Heading1"/>
        <w:keepNext w:val="0"/>
        <w:widowControl w:val="0"/>
        <w:numPr>
          <w:ilvl w:val="0"/>
          <w:numId w:val="2"/>
        </w:numPr>
        <w:pBdr>
          <w:top w:val="single" w:sz="4" w:space="1" w:color="auto"/>
          <w:bottom w:val="single" w:sz="4" w:space="1" w:color="auto"/>
        </w:pBdr>
        <w:tabs>
          <w:tab w:val="clear" w:pos="1276"/>
          <w:tab w:val="left" w:pos="424"/>
        </w:tabs>
        <w:autoSpaceDE w:val="0"/>
        <w:autoSpaceDN w:val="0"/>
        <w:spacing w:after="0"/>
        <w:ind w:left="0" w:firstLine="0"/>
        <w:jc w:val="both"/>
        <w:rPr>
          <w:rFonts w:asciiTheme="minorHAnsi" w:hAnsiTheme="minorHAnsi" w:cstheme="minorHAnsi"/>
          <w:color w:val="auto"/>
          <w:sz w:val="22"/>
          <w:szCs w:val="22"/>
        </w:rPr>
      </w:pPr>
      <w:r w:rsidRPr="00A865D4">
        <w:rPr>
          <w:rFonts w:asciiTheme="minorHAnsi" w:hAnsiTheme="minorHAnsi" w:cstheme="minorHAnsi"/>
          <w:color w:val="auto"/>
          <w:sz w:val="22"/>
          <w:szCs w:val="22"/>
        </w:rPr>
        <w:t>SUTARTINIŲ ĮSIPAREIGOJIMŲ VYKDYMO</w:t>
      </w:r>
      <w:r w:rsidRPr="00A865D4">
        <w:rPr>
          <w:rFonts w:asciiTheme="minorHAnsi" w:hAnsiTheme="minorHAnsi" w:cstheme="minorHAnsi"/>
          <w:color w:val="auto"/>
          <w:spacing w:val="-8"/>
          <w:sz w:val="22"/>
          <w:szCs w:val="22"/>
        </w:rPr>
        <w:t xml:space="preserve"> </w:t>
      </w:r>
      <w:r w:rsidRPr="00A865D4">
        <w:rPr>
          <w:rFonts w:asciiTheme="minorHAnsi" w:hAnsiTheme="minorHAnsi" w:cstheme="minorHAnsi"/>
          <w:color w:val="auto"/>
          <w:sz w:val="22"/>
          <w:szCs w:val="22"/>
        </w:rPr>
        <w:t>VIETA</w:t>
      </w:r>
    </w:p>
    <w:p w14:paraId="5E132124" w14:textId="77777777" w:rsidR="00CA30EF" w:rsidRPr="00A865D4" w:rsidRDefault="00CA30EF" w:rsidP="00904608">
      <w:pPr>
        <w:pStyle w:val="BodyText"/>
        <w:spacing w:after="0" w:line="20" w:lineRule="exact"/>
        <w:ind w:left="100"/>
        <w:jc w:val="both"/>
        <w:rPr>
          <w:rFonts w:asciiTheme="minorHAnsi" w:hAnsiTheme="minorHAnsi" w:cstheme="minorHAnsi"/>
        </w:rPr>
      </w:pPr>
    </w:p>
    <w:p w14:paraId="3D7B5604" w14:textId="77777777" w:rsidR="00A41BBA" w:rsidRPr="00A865D4" w:rsidRDefault="00111057" w:rsidP="4D3D1479">
      <w:pPr>
        <w:pStyle w:val="ListParagraph"/>
        <w:widowControl w:val="0"/>
        <w:numPr>
          <w:ilvl w:val="1"/>
          <w:numId w:val="2"/>
        </w:numPr>
        <w:tabs>
          <w:tab w:val="left" w:pos="567"/>
        </w:tabs>
        <w:autoSpaceDE w:val="0"/>
        <w:autoSpaceDN w:val="0"/>
        <w:spacing w:line="244" w:lineRule="auto"/>
        <w:ind w:left="0" w:right="147" w:firstLine="0"/>
        <w:jc w:val="both"/>
        <w:rPr>
          <w:rFonts w:asciiTheme="minorHAnsi" w:hAnsiTheme="minorHAnsi"/>
        </w:rPr>
      </w:pPr>
      <w:r w:rsidRPr="00A865D4">
        <w:rPr>
          <w:rFonts w:asciiTheme="minorHAnsi" w:hAnsiTheme="minorHAnsi"/>
        </w:rPr>
        <w:t>Zapyškio DSS</w:t>
      </w:r>
      <w:r w:rsidR="00A41BBA" w:rsidRPr="00A865D4">
        <w:rPr>
          <w:rFonts w:asciiTheme="minorHAnsi" w:hAnsiTheme="minorHAnsi"/>
        </w:rPr>
        <w:t>,</w:t>
      </w:r>
      <w:r w:rsidRPr="00A865D4">
        <w:rPr>
          <w:rFonts w:asciiTheme="minorHAnsi" w:hAnsiTheme="minorHAnsi"/>
        </w:rPr>
        <w:t xml:space="preserve"> Versmės g. 2, Kluoniškių k., Zapyškio sen., Kauno r. sav.</w:t>
      </w:r>
      <w:r w:rsidR="00A41BBA" w:rsidRPr="00A865D4">
        <w:rPr>
          <w:rFonts w:asciiTheme="minorHAnsi" w:hAnsiTheme="minorHAnsi"/>
        </w:rPr>
        <w:t>;</w:t>
      </w:r>
    </w:p>
    <w:p w14:paraId="1FB5AFCF" w14:textId="77777777" w:rsidR="00690FEC" w:rsidRPr="00A865D4" w:rsidRDefault="00111057" w:rsidP="00111057">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Theme="minorHAnsi" w:hAnsiTheme="minorHAnsi" w:cstheme="minorHAnsi"/>
        </w:rPr>
      </w:pPr>
      <w:r w:rsidRPr="00A865D4">
        <w:rPr>
          <w:rFonts w:asciiTheme="minorHAnsi" w:hAnsiTheme="minorHAnsi" w:cstheme="minorHAnsi"/>
        </w:rPr>
        <w:t>Lekėčių DSS</w:t>
      </w:r>
      <w:r w:rsidR="00A41BBA" w:rsidRPr="00A865D4">
        <w:rPr>
          <w:rFonts w:asciiTheme="minorHAnsi" w:hAnsiTheme="minorHAnsi" w:cstheme="minorHAnsi"/>
        </w:rPr>
        <w:t xml:space="preserve">, </w:t>
      </w:r>
      <w:r w:rsidRPr="00A865D4">
        <w:rPr>
          <w:rFonts w:asciiTheme="minorHAnsi" w:hAnsiTheme="minorHAnsi" w:cstheme="minorHAnsi"/>
        </w:rPr>
        <w:t>Kauno g. 36, Lekėčių k., Lekėčių sen., Šakių r. sav.</w:t>
      </w:r>
      <w:r w:rsidR="00690FEC" w:rsidRPr="00A865D4">
        <w:rPr>
          <w:rFonts w:asciiTheme="minorHAnsi" w:hAnsiTheme="minorHAnsi" w:cstheme="minorHAnsi"/>
        </w:rPr>
        <w:t>;</w:t>
      </w:r>
    </w:p>
    <w:p w14:paraId="032B5A92" w14:textId="77777777" w:rsidR="00690FEC" w:rsidRPr="00A865D4" w:rsidRDefault="00111057" w:rsidP="00111057">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Theme="minorHAnsi" w:hAnsiTheme="minorHAnsi" w:cstheme="minorHAnsi"/>
        </w:rPr>
      </w:pPr>
      <w:r w:rsidRPr="00A865D4">
        <w:rPr>
          <w:rFonts w:asciiTheme="minorHAnsi" w:hAnsiTheme="minorHAnsi" w:cstheme="minorHAnsi"/>
        </w:rPr>
        <w:t>Šakių DSS</w:t>
      </w:r>
      <w:r w:rsidR="00690FEC" w:rsidRPr="00A865D4">
        <w:rPr>
          <w:rFonts w:asciiTheme="minorHAnsi" w:hAnsiTheme="minorHAnsi" w:cstheme="minorHAnsi"/>
        </w:rPr>
        <w:t xml:space="preserve">, </w:t>
      </w:r>
      <w:r w:rsidRPr="00A865D4">
        <w:rPr>
          <w:rFonts w:asciiTheme="minorHAnsi" w:hAnsiTheme="minorHAnsi" w:cstheme="minorHAnsi"/>
        </w:rPr>
        <w:t>Bridžių k., Šakių sen., Šakių r. sav.</w:t>
      </w:r>
      <w:r w:rsidR="00690FEC" w:rsidRPr="00A865D4">
        <w:rPr>
          <w:rFonts w:asciiTheme="minorHAnsi" w:hAnsiTheme="minorHAnsi" w:cstheme="minorHAnsi"/>
        </w:rPr>
        <w:t>;</w:t>
      </w:r>
    </w:p>
    <w:p w14:paraId="69444C5F" w14:textId="77777777" w:rsidR="00690FEC" w:rsidRPr="00A865D4" w:rsidRDefault="00111057" w:rsidP="00111057">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Theme="minorHAnsi" w:hAnsiTheme="minorHAnsi" w:cstheme="minorHAnsi"/>
        </w:rPr>
      </w:pPr>
      <w:r w:rsidRPr="00A865D4">
        <w:rPr>
          <w:rFonts w:asciiTheme="minorHAnsi" w:hAnsiTheme="minorHAnsi" w:cstheme="minorHAnsi"/>
        </w:rPr>
        <w:t>Vandžiogalos DSS</w:t>
      </w:r>
      <w:r w:rsidR="00690FEC" w:rsidRPr="00A865D4">
        <w:rPr>
          <w:rFonts w:asciiTheme="minorHAnsi" w:hAnsiTheme="minorHAnsi" w:cstheme="minorHAnsi"/>
        </w:rPr>
        <w:t xml:space="preserve">, </w:t>
      </w:r>
      <w:r w:rsidRPr="00A865D4">
        <w:rPr>
          <w:rFonts w:asciiTheme="minorHAnsi" w:hAnsiTheme="minorHAnsi" w:cstheme="minorHAnsi"/>
        </w:rPr>
        <w:t>Parko g. 34, Vandžiogalos mstl., Vandžiogalos sen., Kauno r. sav.</w:t>
      </w:r>
      <w:r w:rsidR="00690FEC" w:rsidRPr="00A865D4">
        <w:rPr>
          <w:rFonts w:asciiTheme="minorHAnsi" w:hAnsiTheme="minorHAnsi" w:cstheme="minorHAnsi"/>
        </w:rPr>
        <w:t>;</w:t>
      </w:r>
    </w:p>
    <w:p w14:paraId="2C861072" w14:textId="77777777" w:rsidR="00690FEC" w:rsidRPr="00A865D4" w:rsidRDefault="00111057" w:rsidP="4D3D1479">
      <w:pPr>
        <w:pStyle w:val="ListParagraph"/>
        <w:widowControl w:val="0"/>
        <w:numPr>
          <w:ilvl w:val="1"/>
          <w:numId w:val="2"/>
        </w:numPr>
        <w:tabs>
          <w:tab w:val="left" w:pos="567"/>
        </w:tabs>
        <w:autoSpaceDE w:val="0"/>
        <w:autoSpaceDN w:val="0"/>
        <w:spacing w:line="244" w:lineRule="auto"/>
        <w:ind w:left="0" w:right="147" w:firstLine="0"/>
        <w:jc w:val="both"/>
        <w:rPr>
          <w:rFonts w:asciiTheme="minorHAnsi" w:hAnsiTheme="minorHAnsi"/>
        </w:rPr>
      </w:pPr>
      <w:r w:rsidRPr="00A865D4">
        <w:rPr>
          <w:rFonts w:asciiTheme="minorHAnsi" w:hAnsiTheme="minorHAnsi"/>
        </w:rPr>
        <w:lastRenderedPageBreak/>
        <w:t>Papilės DSS</w:t>
      </w:r>
      <w:r w:rsidR="00690FEC" w:rsidRPr="00A865D4">
        <w:rPr>
          <w:rFonts w:asciiTheme="minorHAnsi" w:hAnsiTheme="minorHAnsi"/>
        </w:rPr>
        <w:t xml:space="preserve">, </w:t>
      </w:r>
      <w:r w:rsidRPr="00A865D4">
        <w:rPr>
          <w:rFonts w:asciiTheme="minorHAnsi" w:hAnsiTheme="minorHAnsi"/>
        </w:rPr>
        <w:t>Kruopių g.30, Pelkelės k., Papilės sen.,  Akmenės r.</w:t>
      </w:r>
      <w:r w:rsidR="00690FEC" w:rsidRPr="00A865D4">
        <w:rPr>
          <w:rFonts w:asciiTheme="minorHAnsi" w:hAnsiTheme="minorHAnsi"/>
        </w:rPr>
        <w:t>;</w:t>
      </w:r>
    </w:p>
    <w:p w14:paraId="2A6FA89C" w14:textId="5611C911" w:rsidR="00111057" w:rsidRPr="00A865D4" w:rsidRDefault="00111057" w:rsidP="4D3D1479">
      <w:pPr>
        <w:pStyle w:val="ListParagraph"/>
        <w:widowControl w:val="0"/>
        <w:numPr>
          <w:ilvl w:val="1"/>
          <w:numId w:val="2"/>
        </w:numPr>
        <w:tabs>
          <w:tab w:val="left" w:pos="567"/>
        </w:tabs>
        <w:autoSpaceDE w:val="0"/>
        <w:autoSpaceDN w:val="0"/>
        <w:spacing w:line="244" w:lineRule="auto"/>
        <w:ind w:left="0" w:right="147" w:firstLine="0"/>
        <w:jc w:val="both"/>
        <w:rPr>
          <w:rFonts w:asciiTheme="minorHAnsi" w:hAnsiTheme="minorHAnsi"/>
        </w:rPr>
      </w:pPr>
      <w:r w:rsidRPr="00A865D4">
        <w:rPr>
          <w:rFonts w:asciiTheme="minorHAnsi" w:hAnsiTheme="minorHAnsi"/>
        </w:rPr>
        <w:t>Radviliškio DSS</w:t>
      </w:r>
      <w:r w:rsidR="00707B54" w:rsidRPr="00A865D4">
        <w:rPr>
          <w:rFonts w:asciiTheme="minorHAnsi" w:hAnsiTheme="minorHAnsi"/>
        </w:rPr>
        <w:t xml:space="preserve">, </w:t>
      </w:r>
      <w:r w:rsidRPr="00A865D4">
        <w:rPr>
          <w:rFonts w:asciiTheme="minorHAnsi" w:hAnsiTheme="minorHAnsi"/>
        </w:rPr>
        <w:t>Mėlidų g.1,  Kaulinių k.,  Aukštelkų sen.,  Radviliškio r..</w:t>
      </w:r>
    </w:p>
    <w:p w14:paraId="7DA4F2F8" w14:textId="77777777" w:rsidR="005C6991" w:rsidRPr="00A865D4" w:rsidRDefault="005C6991" w:rsidP="00BD0BC0">
      <w:pPr>
        <w:pStyle w:val="BodyText"/>
        <w:tabs>
          <w:tab w:val="left" w:pos="567"/>
        </w:tabs>
        <w:spacing w:after="0"/>
        <w:ind w:firstLine="0"/>
        <w:jc w:val="both"/>
        <w:rPr>
          <w:rFonts w:asciiTheme="minorHAnsi" w:hAnsiTheme="minorHAnsi" w:cstheme="minorHAnsi"/>
        </w:rPr>
      </w:pPr>
    </w:p>
    <w:p w14:paraId="05C4254C" w14:textId="27110D50" w:rsidR="00CA30EF" w:rsidRPr="00A865D4" w:rsidRDefault="001172C1" w:rsidP="00BD0BC0">
      <w:pPr>
        <w:pStyle w:val="Heading1"/>
        <w:keepNext w:val="0"/>
        <w:widowControl w:val="0"/>
        <w:numPr>
          <w:ilvl w:val="0"/>
          <w:numId w:val="2"/>
        </w:numPr>
        <w:pBdr>
          <w:top w:val="single" w:sz="4" w:space="1" w:color="auto"/>
          <w:bottom w:val="single" w:sz="4" w:space="1" w:color="auto"/>
        </w:pBdr>
        <w:tabs>
          <w:tab w:val="clear" w:pos="1276"/>
          <w:tab w:val="left" w:pos="424"/>
        </w:tabs>
        <w:autoSpaceDE w:val="0"/>
        <w:autoSpaceDN w:val="0"/>
        <w:spacing w:after="0"/>
        <w:ind w:left="0" w:firstLine="0"/>
        <w:jc w:val="both"/>
        <w:rPr>
          <w:rFonts w:asciiTheme="minorHAnsi" w:hAnsiTheme="minorHAnsi" w:cstheme="minorHAnsi"/>
          <w:color w:val="auto"/>
          <w:sz w:val="22"/>
          <w:szCs w:val="22"/>
        </w:rPr>
      </w:pPr>
      <w:r w:rsidRPr="00A865D4">
        <w:rPr>
          <w:rFonts w:asciiTheme="minorHAnsi" w:hAnsiTheme="minorHAnsi" w:cstheme="minorHAnsi"/>
          <w:color w:val="auto"/>
          <w:sz w:val="22"/>
          <w:szCs w:val="22"/>
        </w:rPr>
        <w:t xml:space="preserve">BENDRI </w:t>
      </w:r>
      <w:r w:rsidR="00CA30EF" w:rsidRPr="00A865D4">
        <w:rPr>
          <w:rFonts w:asciiTheme="minorHAnsi" w:hAnsiTheme="minorHAnsi" w:cstheme="minorHAnsi"/>
          <w:color w:val="auto"/>
          <w:sz w:val="22"/>
          <w:szCs w:val="22"/>
        </w:rPr>
        <w:t>REIKALAVIMAI PIRKIMO OBJEKTUI</w:t>
      </w:r>
    </w:p>
    <w:p w14:paraId="50D779C6" w14:textId="77777777" w:rsidR="00CA30EF" w:rsidRPr="00A865D4" w:rsidRDefault="00CA30EF" w:rsidP="00BD0BC0">
      <w:pPr>
        <w:pStyle w:val="BodyText"/>
        <w:spacing w:after="0" w:line="20" w:lineRule="exact"/>
        <w:ind w:left="100"/>
        <w:jc w:val="both"/>
        <w:rPr>
          <w:rFonts w:asciiTheme="minorHAnsi" w:hAnsiTheme="minorHAnsi" w:cstheme="minorHAnsi"/>
        </w:rPr>
      </w:pPr>
    </w:p>
    <w:p w14:paraId="4D2A4F69" w14:textId="50C5959F" w:rsidR="00BD5C75" w:rsidRPr="00A865D4" w:rsidRDefault="00BD5C75" w:rsidP="00BD5C75">
      <w:pPr>
        <w:pStyle w:val="BodyText"/>
        <w:numPr>
          <w:ilvl w:val="1"/>
          <w:numId w:val="2"/>
        </w:numPr>
        <w:tabs>
          <w:tab w:val="left" w:pos="567"/>
        </w:tabs>
        <w:spacing w:after="0"/>
        <w:ind w:left="0" w:firstLine="0"/>
        <w:jc w:val="both"/>
        <w:rPr>
          <w:rFonts w:asciiTheme="minorHAnsi" w:eastAsia="Arial" w:hAnsiTheme="minorHAnsi" w:cstheme="minorHAnsi"/>
        </w:rPr>
      </w:pPr>
      <w:r w:rsidRPr="00A865D4">
        <w:rPr>
          <w:rFonts w:asciiTheme="minorHAnsi" w:eastAsia="Arial" w:hAnsiTheme="minorHAnsi" w:cstheme="minorHAnsi"/>
        </w:rPr>
        <w:t xml:space="preserve">Dėl pirkimo objekto </w:t>
      </w:r>
      <w:r w:rsidR="00BA111D" w:rsidRPr="00A865D4">
        <w:rPr>
          <w:rFonts w:asciiTheme="minorHAnsi" w:eastAsia="Arial" w:hAnsiTheme="minorHAnsi" w:cstheme="minorHAnsi"/>
        </w:rPr>
        <w:t xml:space="preserve">gali būti </w:t>
      </w:r>
      <w:r w:rsidRPr="00A865D4">
        <w:rPr>
          <w:rFonts w:asciiTheme="minorHAnsi" w:eastAsia="Arial" w:hAnsiTheme="minorHAnsi" w:cstheme="minorHAnsi"/>
        </w:rPr>
        <w:t xml:space="preserve">vykdoma apžiūra. Tiekėjas pageidaujantis dalyvauti pirkime ir teikti pasiūlymą gali apžiūrėti </w:t>
      </w:r>
      <w:r w:rsidR="00EE6EF3" w:rsidRPr="00A865D4">
        <w:rPr>
          <w:rFonts w:asciiTheme="minorHAnsi" w:eastAsia="Arial" w:hAnsiTheme="minorHAnsi" w:cstheme="minorHAnsi"/>
        </w:rPr>
        <w:t>O</w:t>
      </w:r>
      <w:r w:rsidRPr="00A865D4">
        <w:rPr>
          <w:rFonts w:asciiTheme="minorHAnsi" w:eastAsia="Arial" w:hAnsiTheme="minorHAnsi" w:cstheme="minorHAnsi"/>
        </w:rPr>
        <w:t xml:space="preserve">bjektus kreipiantis į Perkantįjį subjektą, nurodydamas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w:t>
      </w:r>
    </w:p>
    <w:p w14:paraId="64EA4C8F" w14:textId="7A6764CD" w:rsidR="00BD5C75" w:rsidRPr="00A865D4" w:rsidRDefault="00BD5C75" w:rsidP="00BD5C75">
      <w:pPr>
        <w:pStyle w:val="BodyText"/>
        <w:numPr>
          <w:ilvl w:val="1"/>
          <w:numId w:val="2"/>
        </w:numPr>
        <w:tabs>
          <w:tab w:val="left" w:pos="567"/>
        </w:tabs>
        <w:spacing w:after="0"/>
        <w:ind w:left="0" w:firstLine="0"/>
        <w:jc w:val="both"/>
        <w:rPr>
          <w:rFonts w:asciiTheme="minorHAnsi" w:eastAsia="Arial" w:hAnsiTheme="minorHAnsi" w:cstheme="minorHAnsi"/>
        </w:rPr>
      </w:pPr>
      <w:r w:rsidRPr="00A865D4">
        <w:rPr>
          <w:rFonts w:asciiTheme="minorHAnsi" w:eastAsia="Arial" w:hAnsiTheme="minorHAnsi" w:cstheme="minorHAnsi"/>
        </w:rPr>
        <w:t>Pasiūlyme kiekviena</w:t>
      </w:r>
      <w:r w:rsidR="00D171BB" w:rsidRPr="00A865D4">
        <w:rPr>
          <w:rFonts w:asciiTheme="minorHAnsi" w:eastAsia="Arial" w:hAnsiTheme="minorHAnsi" w:cstheme="minorHAnsi"/>
        </w:rPr>
        <w:t>m Objektui</w:t>
      </w:r>
      <w:r w:rsidR="00AD0CBE" w:rsidRPr="00A865D4">
        <w:rPr>
          <w:rFonts w:asciiTheme="minorHAnsi" w:eastAsia="Arial" w:hAnsiTheme="minorHAnsi" w:cstheme="minorHAnsi"/>
        </w:rPr>
        <w:t xml:space="preserve"> atskirai</w:t>
      </w:r>
      <w:r w:rsidRPr="00A865D4">
        <w:rPr>
          <w:rFonts w:asciiTheme="minorHAnsi" w:eastAsia="Arial" w:hAnsiTheme="minorHAnsi" w:cstheme="minorHAnsi"/>
        </w:rPr>
        <w:t xml:space="preserve"> turi būti pateikt</w:t>
      </w:r>
      <w:r w:rsidR="00BA111D" w:rsidRPr="00A865D4">
        <w:rPr>
          <w:rFonts w:asciiTheme="minorHAnsi" w:eastAsia="Arial" w:hAnsiTheme="minorHAnsi" w:cstheme="minorHAnsi"/>
        </w:rPr>
        <w:t>os</w:t>
      </w:r>
      <w:r w:rsidRPr="00A865D4">
        <w:rPr>
          <w:rFonts w:asciiTheme="minorHAnsi" w:eastAsia="Arial" w:hAnsiTheme="minorHAnsi" w:cstheme="minorHAnsi"/>
        </w:rPr>
        <w:t xml:space="preserve"> paslaugų kainos. </w:t>
      </w:r>
    </w:p>
    <w:p w14:paraId="011FB232" w14:textId="57E0B716" w:rsidR="00174214" w:rsidRPr="00A865D4" w:rsidRDefault="00174214" w:rsidP="00174214">
      <w:pPr>
        <w:pStyle w:val="BodyText"/>
        <w:numPr>
          <w:ilvl w:val="1"/>
          <w:numId w:val="2"/>
        </w:numPr>
        <w:tabs>
          <w:tab w:val="left" w:pos="567"/>
        </w:tabs>
        <w:spacing w:after="0"/>
        <w:ind w:left="0" w:firstLine="0"/>
        <w:jc w:val="both"/>
        <w:rPr>
          <w:rFonts w:asciiTheme="minorHAnsi" w:eastAsia="Arial" w:hAnsiTheme="minorHAnsi" w:cstheme="minorHAnsi"/>
        </w:rPr>
      </w:pPr>
      <w:r w:rsidRPr="00A865D4">
        <w:rPr>
          <w:rFonts w:asciiTheme="minorHAnsi" w:eastAsia="Arial" w:hAnsiTheme="minorHAnsi" w:cstheme="minorHAnsi"/>
        </w:rPr>
        <w:t xml:space="preserve">Tiekėjas </w:t>
      </w:r>
      <w:r w:rsidR="00AD0CBE" w:rsidRPr="00A865D4">
        <w:rPr>
          <w:rFonts w:asciiTheme="minorHAnsi" w:eastAsia="Arial" w:hAnsiTheme="minorHAnsi" w:cstheme="minorHAnsi"/>
        </w:rPr>
        <w:t xml:space="preserve">privalo </w:t>
      </w:r>
      <w:r w:rsidRPr="00A865D4">
        <w:rPr>
          <w:rFonts w:asciiTheme="minorHAnsi" w:eastAsia="Arial" w:hAnsiTheme="minorHAnsi" w:cstheme="minorHAnsi"/>
        </w:rPr>
        <w:t>įsipareigo</w:t>
      </w:r>
      <w:r w:rsidR="00AD0CBE" w:rsidRPr="00A865D4">
        <w:rPr>
          <w:rFonts w:asciiTheme="minorHAnsi" w:eastAsia="Arial" w:hAnsiTheme="minorHAnsi" w:cstheme="minorHAnsi"/>
        </w:rPr>
        <w:t xml:space="preserve">ti </w:t>
      </w:r>
      <w:r w:rsidRPr="00A865D4">
        <w:rPr>
          <w:rFonts w:asciiTheme="minorHAnsi" w:eastAsia="Arial" w:hAnsiTheme="minorHAnsi" w:cstheme="minorHAnsi"/>
        </w:rPr>
        <w:t>už pasiūlyme nurodytą kainą įvykdyti visas techninėje specifikacijoje nurodytas paslaugas, taip pat visas techninėje specifikacijoje tiesiogiai ir aiškiai nenurodytas paslaugas, kurių būtinybė išaiškėja sutarties vykdymo eigoje ir kurie yra būtini siekiamam rezultatui pasiekti, atlikti visas keitimo, derinimo paslaugas (išskyrus apsaugos signalizacijos konfigūravimą) ir perduoti pilnai veikiančias apsaugos signalizacijos sistemas eksploatacijai.</w:t>
      </w:r>
    </w:p>
    <w:p w14:paraId="50EEF302" w14:textId="77777777" w:rsidR="00E7733F" w:rsidRPr="00A865D4" w:rsidRDefault="00E7733F" w:rsidP="00E7733F">
      <w:pPr>
        <w:pStyle w:val="ListParagraph"/>
        <w:numPr>
          <w:ilvl w:val="1"/>
          <w:numId w:val="2"/>
        </w:numPr>
        <w:tabs>
          <w:tab w:val="left" w:pos="567"/>
        </w:tabs>
        <w:ind w:left="0" w:firstLine="0"/>
        <w:jc w:val="both"/>
        <w:rPr>
          <w:rFonts w:asciiTheme="minorHAnsi" w:eastAsia="Times New Roman" w:hAnsiTheme="minorHAnsi" w:cstheme="minorHAnsi"/>
          <w:lang w:eastAsia="lt-LT"/>
        </w:rPr>
      </w:pPr>
      <w:r w:rsidRPr="00A865D4">
        <w:rPr>
          <w:rFonts w:asciiTheme="minorHAnsi" w:hAnsiTheme="minorHAnsi" w:cstheme="minorHAnsi"/>
        </w:rPr>
        <w:t>Paslaugų vykdymo</w:t>
      </w:r>
      <w:r w:rsidRPr="00A865D4">
        <w:rPr>
          <w:rFonts w:asciiTheme="minorHAnsi" w:eastAsia="Times New Roman" w:hAnsiTheme="minorHAnsi" w:cstheme="minorHAnsi"/>
          <w:lang w:eastAsia="lt-LT"/>
        </w:rPr>
        <w:t xml:space="preserve"> sprendiniai turi būti suderinti su Perkančiojo subjekto Elektros ir automatikos  skyriaus specialistais.</w:t>
      </w:r>
    </w:p>
    <w:p w14:paraId="5EC9F69E" w14:textId="0A489912" w:rsidR="000973DA" w:rsidRPr="00A865D4" w:rsidRDefault="006C45C9" w:rsidP="006C3584">
      <w:pPr>
        <w:pStyle w:val="BodyText"/>
        <w:numPr>
          <w:ilvl w:val="1"/>
          <w:numId w:val="2"/>
        </w:numPr>
        <w:tabs>
          <w:tab w:val="left" w:pos="567"/>
        </w:tabs>
        <w:spacing w:after="0"/>
        <w:ind w:left="0" w:firstLine="0"/>
        <w:jc w:val="both"/>
        <w:rPr>
          <w:rFonts w:asciiTheme="minorHAnsi" w:hAnsiTheme="minorHAnsi" w:cstheme="minorHAnsi"/>
        </w:rPr>
      </w:pPr>
      <w:r w:rsidRPr="00A865D4">
        <w:rPr>
          <w:rFonts w:asciiTheme="minorHAnsi" w:hAnsiTheme="minorHAnsi" w:cstheme="minorHAnsi"/>
        </w:rPr>
        <w:t>T</w:t>
      </w:r>
      <w:r w:rsidR="00BA111D" w:rsidRPr="00A865D4">
        <w:rPr>
          <w:rFonts w:asciiTheme="minorHAnsi" w:hAnsiTheme="minorHAnsi" w:cstheme="minorHAnsi"/>
        </w:rPr>
        <w:t>ie</w:t>
      </w:r>
      <w:r w:rsidRPr="00A865D4">
        <w:rPr>
          <w:rFonts w:asciiTheme="minorHAnsi" w:hAnsiTheme="minorHAnsi" w:cstheme="minorHAnsi"/>
        </w:rPr>
        <w:t xml:space="preserve">kėjas </w:t>
      </w:r>
      <w:r w:rsidR="000B3308" w:rsidRPr="00A865D4">
        <w:rPr>
          <w:rFonts w:asciiTheme="minorHAnsi" w:hAnsiTheme="minorHAnsi" w:cstheme="minorHAnsi"/>
        </w:rPr>
        <w:t>Paslaugo</w:t>
      </w:r>
      <w:r w:rsidR="00282721" w:rsidRPr="00A865D4">
        <w:rPr>
          <w:rFonts w:asciiTheme="minorHAnsi" w:hAnsiTheme="minorHAnsi" w:cstheme="minorHAnsi"/>
        </w:rPr>
        <w:t>ms</w:t>
      </w:r>
      <w:r w:rsidR="000B3308" w:rsidRPr="00A865D4">
        <w:rPr>
          <w:rFonts w:asciiTheme="minorHAnsi" w:hAnsiTheme="minorHAnsi" w:cstheme="minorHAnsi"/>
        </w:rPr>
        <w:t xml:space="preserve"> turi suteikti </w:t>
      </w:r>
      <w:r w:rsidR="00BA111D" w:rsidRPr="00A865D4">
        <w:rPr>
          <w:rFonts w:asciiTheme="minorHAnsi" w:hAnsiTheme="minorHAnsi" w:cstheme="minorHAnsi"/>
        </w:rPr>
        <w:t xml:space="preserve">ne trumpesnę kaip </w:t>
      </w:r>
      <w:r w:rsidR="000B3308" w:rsidRPr="00A865D4">
        <w:rPr>
          <w:rFonts w:asciiTheme="minorHAnsi" w:hAnsiTheme="minorHAnsi" w:cstheme="minorHAnsi"/>
        </w:rPr>
        <w:t>24 mėnesių garantij</w:t>
      </w:r>
      <w:r w:rsidR="00282721" w:rsidRPr="00A865D4">
        <w:rPr>
          <w:rFonts w:asciiTheme="minorHAnsi" w:hAnsiTheme="minorHAnsi" w:cstheme="minorHAnsi"/>
        </w:rPr>
        <w:t>ą</w:t>
      </w:r>
      <w:r w:rsidR="00BA111D" w:rsidRPr="00A865D4">
        <w:rPr>
          <w:rFonts w:asciiTheme="minorHAnsi" w:hAnsiTheme="minorHAnsi" w:cstheme="minorHAnsi"/>
        </w:rPr>
        <w:t>.</w:t>
      </w:r>
      <w:r w:rsidRPr="00A865D4">
        <w:rPr>
          <w:rFonts w:asciiTheme="minorHAnsi" w:hAnsiTheme="minorHAnsi" w:cstheme="minorHAnsi"/>
        </w:rPr>
        <w:t xml:space="preserve"> </w:t>
      </w:r>
      <w:r w:rsidR="00BA111D" w:rsidRPr="00A865D4">
        <w:rPr>
          <w:rFonts w:asciiTheme="minorHAnsi" w:hAnsiTheme="minorHAnsi" w:cstheme="minorHAnsi"/>
        </w:rPr>
        <w:t>T</w:t>
      </w:r>
      <w:r w:rsidRPr="00A865D4">
        <w:rPr>
          <w:rFonts w:asciiTheme="minorHAnsi" w:hAnsiTheme="minorHAnsi" w:cstheme="minorHAnsi"/>
        </w:rPr>
        <w:t xml:space="preserve">iekiamoms medžiagoms, gaminiams, įrenginiams, mechanizmams bei </w:t>
      </w:r>
      <w:r w:rsidR="00282721" w:rsidRPr="00A865D4">
        <w:rPr>
          <w:rFonts w:asciiTheme="minorHAnsi" w:hAnsiTheme="minorHAnsi" w:cstheme="minorHAnsi"/>
        </w:rPr>
        <w:t xml:space="preserve">Įrangai turi suteikti </w:t>
      </w:r>
      <w:r w:rsidRPr="00A865D4">
        <w:rPr>
          <w:rFonts w:asciiTheme="minorHAnsi" w:hAnsiTheme="minorHAnsi" w:cstheme="minorHAnsi"/>
        </w:rPr>
        <w:t>gamintojo nurodytą garantinį terminą, bet ne mažiau kaip 24 mėnesiai.</w:t>
      </w:r>
    </w:p>
    <w:p w14:paraId="24C6C8ED" w14:textId="1B5A2D96" w:rsidR="00CA30EF" w:rsidRPr="00A865D4" w:rsidRDefault="00CA30EF" w:rsidP="006C3584">
      <w:pPr>
        <w:pStyle w:val="BodyText"/>
        <w:numPr>
          <w:ilvl w:val="1"/>
          <w:numId w:val="2"/>
        </w:numPr>
        <w:tabs>
          <w:tab w:val="left" w:pos="567"/>
        </w:tabs>
        <w:spacing w:after="0"/>
        <w:ind w:left="0" w:firstLine="0"/>
        <w:jc w:val="both"/>
        <w:rPr>
          <w:rFonts w:asciiTheme="minorHAnsi" w:hAnsiTheme="minorHAnsi" w:cstheme="minorHAnsi"/>
        </w:rPr>
      </w:pPr>
      <w:r w:rsidRPr="00A865D4">
        <w:rPr>
          <w:rFonts w:asciiTheme="minorHAnsi" w:hAnsiTheme="minorHAnsi" w:cstheme="minorHAnsi"/>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387DF72D" w14:textId="77777777" w:rsidR="00E7733F" w:rsidRPr="00A865D4" w:rsidRDefault="00E7733F" w:rsidP="00E7733F">
      <w:pPr>
        <w:pStyle w:val="ListParagraph"/>
        <w:numPr>
          <w:ilvl w:val="1"/>
          <w:numId w:val="2"/>
        </w:numPr>
        <w:tabs>
          <w:tab w:val="left" w:pos="567"/>
        </w:tabs>
        <w:ind w:left="0" w:hanging="11"/>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Jei paslaugų atlikimo metu įrangos gamintojas nutrauks siūlomos įrangos gamybą, tiekėjas turi teisę, pateikus gamintojo oficialų raštą apie numatytos įrangos tiekimo nutraukimą, nekeičiant galutiniame pasiūlyme užfiksuotų kainų, pateikti naujesnio modelio įrangą. Naujesnio modelio įrangą turi būti suderinta su Perkančio subjekto specialistais.</w:t>
      </w:r>
    </w:p>
    <w:p w14:paraId="7916EF9B" w14:textId="1A9F439F" w:rsidR="00CA30EF" w:rsidRPr="00A865D4" w:rsidRDefault="00CA30EF" w:rsidP="006C3584">
      <w:pPr>
        <w:pStyle w:val="BodyText"/>
        <w:numPr>
          <w:ilvl w:val="1"/>
          <w:numId w:val="2"/>
        </w:numPr>
        <w:tabs>
          <w:tab w:val="left" w:pos="567"/>
        </w:tabs>
        <w:spacing w:after="0"/>
        <w:ind w:left="0" w:firstLine="0"/>
        <w:jc w:val="both"/>
        <w:rPr>
          <w:rFonts w:asciiTheme="minorHAnsi" w:hAnsiTheme="minorHAnsi" w:cstheme="minorHAnsi"/>
        </w:rPr>
      </w:pPr>
      <w:r w:rsidRPr="00A865D4">
        <w:rPr>
          <w:rFonts w:asciiTheme="minorHAnsi" w:eastAsia="Times New Roman" w:hAnsiTheme="minorHAnsi" w:cstheme="minorHAnsi"/>
          <w:color w:val="000000"/>
          <w:lang w:eastAsia="lt-LT"/>
        </w:rPr>
        <w:t>Visų techninės specifikacijos rodiklių reikšmės negali būti dirbtinai (ne pagal gamyklinius rodiklius) padidintos.</w:t>
      </w:r>
    </w:p>
    <w:p w14:paraId="1DF55F4D" w14:textId="77777777" w:rsidR="00E7733F" w:rsidRPr="00A865D4" w:rsidRDefault="00E7733F" w:rsidP="00E7733F">
      <w:pPr>
        <w:pStyle w:val="BodyText"/>
        <w:numPr>
          <w:ilvl w:val="1"/>
          <w:numId w:val="2"/>
        </w:numPr>
        <w:tabs>
          <w:tab w:val="left" w:pos="567"/>
        </w:tabs>
        <w:spacing w:after="0"/>
        <w:ind w:left="0" w:firstLine="0"/>
        <w:jc w:val="both"/>
        <w:rPr>
          <w:rFonts w:asciiTheme="minorHAnsi" w:hAnsiTheme="minorHAnsi" w:cstheme="minorHAnsi"/>
        </w:rPr>
      </w:pPr>
      <w:r w:rsidRPr="00A865D4">
        <w:rPr>
          <w:rFonts w:asciiTheme="minorHAnsi" w:eastAsia="Times New Roman" w:hAnsiTheme="minorHAnsi" w:cstheme="minorHAnsi"/>
          <w:lang w:eastAsia="lt-LT"/>
        </w:rPr>
        <w:t>Judesio jutikliai turi turėti ATEX sertifikatus (dokumentas patvirtinantis, kad įranga skirta taikymui potencialiai sprogioje aplinkoje). Kartu su pasiūlymu pateikiamos sertifikatų kopijos arba patiekiamos nuorodos į gamintojo Interneto puslapį, iš kurio galimą atsisiųsti ATEX sertifikato kopiją.</w:t>
      </w:r>
    </w:p>
    <w:p w14:paraId="7FF30065" w14:textId="048E16AD" w:rsidR="00CA30EF" w:rsidRPr="00A865D4" w:rsidRDefault="00CA30EF" w:rsidP="4D3D1479">
      <w:pPr>
        <w:pStyle w:val="ListParagraph"/>
        <w:numPr>
          <w:ilvl w:val="1"/>
          <w:numId w:val="2"/>
        </w:numPr>
        <w:tabs>
          <w:tab w:val="left" w:pos="567"/>
        </w:tabs>
        <w:ind w:left="0" w:hanging="11"/>
        <w:jc w:val="both"/>
        <w:rPr>
          <w:rFonts w:asciiTheme="minorHAnsi" w:eastAsia="Times New Roman" w:hAnsiTheme="minorHAnsi"/>
          <w:lang w:eastAsia="lt-LT"/>
        </w:rPr>
      </w:pPr>
      <w:r w:rsidRPr="00A865D4">
        <w:rPr>
          <w:rFonts w:asciiTheme="minorHAnsi" w:hAnsiTheme="minorHAnsi"/>
        </w:rPr>
        <w:t xml:space="preserve">Visa Įranga turi būti pritaikyta naudoti Europos Sąjungos šalyse ir </w:t>
      </w:r>
      <w:r w:rsidRPr="00A865D4">
        <w:rPr>
          <w:rFonts w:asciiTheme="minorHAnsi" w:eastAsia="Times New Roman" w:hAnsiTheme="minorHAnsi"/>
          <w:lang w:eastAsia="lt-LT"/>
        </w:rPr>
        <w:t xml:space="preserve">sertifikuota CE (atitikties ženklinimas gaminiams, kuriais prekiaujama Europos ekonominėje erdvėje) (arba lygiaverčio). </w:t>
      </w:r>
      <w:r w:rsidR="00A85C7C" w:rsidRPr="00A865D4">
        <w:rPr>
          <w:rFonts w:asciiTheme="minorHAnsi" w:eastAsia="Times New Roman" w:hAnsiTheme="minorHAnsi"/>
          <w:lang w:eastAsia="lt-LT"/>
        </w:rPr>
        <w:t xml:space="preserve">Įranga negali būti pagaminta </w:t>
      </w:r>
      <w:r w:rsidR="00A53A89" w:rsidRPr="00A865D4">
        <w:rPr>
          <w:rFonts w:asciiTheme="minorHAnsi" w:eastAsia="Times New Roman" w:hAnsiTheme="minorHAnsi"/>
          <w:lang w:eastAsia="lt-LT"/>
        </w:rPr>
        <w:t>Rusijos Federacijoje, Baltarusijos Respublikoje, Kinijos Liaudies Respublikoje</w:t>
      </w:r>
      <w:r w:rsidR="00B33DAF" w:rsidRPr="00A865D4">
        <w:rPr>
          <w:rFonts w:asciiTheme="minorHAnsi" w:eastAsia="Times New Roman" w:hAnsiTheme="minorHAnsi"/>
          <w:lang w:eastAsia="lt-LT"/>
        </w:rPr>
        <w:t xml:space="preserve"> (</w:t>
      </w:r>
      <w:r w:rsidR="00A53A89" w:rsidRPr="00A865D4">
        <w:rPr>
          <w:rFonts w:asciiTheme="minorHAnsi" w:eastAsia="Times New Roman" w:hAnsiTheme="minorHAnsi"/>
          <w:lang w:eastAsia="lt-LT"/>
        </w:rPr>
        <w:t>netaikoma Taivano (Penghu, Kinmeno ir Matsu) atskirajai muitų teritorijai</w:t>
      </w:r>
      <w:r w:rsidR="00B33DAF" w:rsidRPr="00A865D4">
        <w:rPr>
          <w:rFonts w:asciiTheme="minorHAnsi" w:eastAsia="Times New Roman" w:hAnsiTheme="minorHAnsi"/>
          <w:lang w:eastAsia="lt-LT"/>
        </w:rPr>
        <w:t>),</w:t>
      </w:r>
      <w:r w:rsidR="00A53A89" w:rsidRPr="00A865D4">
        <w:rPr>
          <w:rFonts w:asciiTheme="minorHAnsi" w:eastAsia="Times New Roman" w:hAnsiTheme="minorHAnsi"/>
          <w:lang w:eastAsia="lt-LT"/>
        </w:rPr>
        <w:t xml:space="preserve"> Rusijos Federacijos aneksuota</w:t>
      </w:r>
      <w:r w:rsidR="00B33DAF" w:rsidRPr="00A865D4">
        <w:rPr>
          <w:rFonts w:asciiTheme="minorHAnsi" w:eastAsia="Times New Roman" w:hAnsiTheme="minorHAnsi"/>
          <w:lang w:eastAsia="lt-LT"/>
        </w:rPr>
        <w:t>m</w:t>
      </w:r>
      <w:r w:rsidR="00A53A89" w:rsidRPr="00A865D4">
        <w:rPr>
          <w:rFonts w:asciiTheme="minorHAnsi" w:eastAsia="Times New Roman" w:hAnsiTheme="minorHAnsi"/>
          <w:lang w:eastAsia="lt-LT"/>
        </w:rPr>
        <w:t xml:space="preserve"> Krym</w:t>
      </w:r>
      <w:r w:rsidR="00B33DAF" w:rsidRPr="00A865D4">
        <w:rPr>
          <w:rFonts w:asciiTheme="minorHAnsi" w:eastAsia="Times New Roman" w:hAnsiTheme="minorHAnsi"/>
          <w:lang w:eastAsia="lt-LT"/>
        </w:rPr>
        <w:t xml:space="preserve">e, </w:t>
      </w:r>
      <w:r w:rsidR="00A53A89" w:rsidRPr="00A865D4">
        <w:rPr>
          <w:rFonts w:asciiTheme="minorHAnsi" w:eastAsia="Times New Roman" w:hAnsiTheme="minorHAnsi"/>
          <w:lang w:eastAsia="lt-LT"/>
        </w:rPr>
        <w:t>Moldovos Respublikos Vyriausybės nekontroliuojam</w:t>
      </w:r>
      <w:r w:rsidR="00B33DAF" w:rsidRPr="00A865D4">
        <w:rPr>
          <w:rFonts w:asciiTheme="minorHAnsi" w:eastAsia="Times New Roman" w:hAnsiTheme="minorHAnsi"/>
          <w:lang w:eastAsia="lt-LT"/>
        </w:rPr>
        <w:t>oje</w:t>
      </w:r>
      <w:r w:rsidR="00A53A89" w:rsidRPr="00A865D4">
        <w:rPr>
          <w:rFonts w:asciiTheme="minorHAnsi" w:eastAsia="Times New Roman" w:hAnsiTheme="minorHAnsi"/>
          <w:lang w:eastAsia="lt-LT"/>
        </w:rPr>
        <w:t xml:space="preserve"> Padniestrės teritorij</w:t>
      </w:r>
      <w:r w:rsidR="00B33DAF" w:rsidRPr="00A865D4">
        <w:rPr>
          <w:rFonts w:asciiTheme="minorHAnsi" w:eastAsia="Times New Roman" w:hAnsiTheme="minorHAnsi"/>
          <w:lang w:eastAsia="lt-LT"/>
        </w:rPr>
        <w:t>oje,</w:t>
      </w:r>
      <w:r w:rsidR="006A02E6" w:rsidRPr="00A865D4">
        <w:rPr>
          <w:rFonts w:asciiTheme="minorHAnsi" w:eastAsia="Times New Roman" w:hAnsiTheme="minorHAnsi"/>
          <w:lang w:eastAsia="lt-LT"/>
        </w:rPr>
        <w:t xml:space="preserve"> </w:t>
      </w:r>
      <w:r w:rsidR="00A53A89" w:rsidRPr="00A865D4">
        <w:rPr>
          <w:rFonts w:asciiTheme="minorHAnsi" w:eastAsia="Times New Roman" w:hAnsiTheme="minorHAnsi"/>
          <w:lang w:eastAsia="lt-LT"/>
        </w:rPr>
        <w:t xml:space="preserve"> Sakartvelo Vyriausybės nekontroliuojamo</w:t>
      </w:r>
      <w:r w:rsidR="006A02E6" w:rsidRPr="00A865D4">
        <w:rPr>
          <w:rFonts w:asciiTheme="minorHAnsi" w:eastAsia="Times New Roman" w:hAnsiTheme="minorHAnsi"/>
          <w:lang w:eastAsia="lt-LT"/>
        </w:rPr>
        <w:t>se</w:t>
      </w:r>
      <w:r w:rsidR="00A53A89" w:rsidRPr="00A865D4">
        <w:rPr>
          <w:rFonts w:asciiTheme="minorHAnsi" w:eastAsia="Times New Roman" w:hAnsiTheme="minorHAnsi"/>
          <w:lang w:eastAsia="lt-LT"/>
        </w:rPr>
        <w:t xml:space="preserve"> Abchazijos ir Pietų Osetijos teritorijos</w:t>
      </w:r>
      <w:r w:rsidR="006A02E6" w:rsidRPr="00A865D4">
        <w:rPr>
          <w:rFonts w:asciiTheme="minorHAnsi" w:eastAsia="Times New Roman" w:hAnsiTheme="minorHAnsi"/>
          <w:lang w:eastAsia="lt-LT"/>
        </w:rPr>
        <w:t>e</w:t>
      </w:r>
      <w:r w:rsidR="00A53A89" w:rsidRPr="00A865D4">
        <w:rPr>
          <w:rFonts w:asciiTheme="minorHAnsi" w:eastAsia="Times New Roman" w:hAnsiTheme="minorHAnsi"/>
          <w:lang w:eastAsia="lt-LT"/>
        </w:rPr>
        <w:t>.</w:t>
      </w:r>
      <w:r w:rsidR="00A85C7C" w:rsidRPr="00A865D4">
        <w:rPr>
          <w:rFonts w:asciiTheme="minorHAnsi" w:eastAsia="Times New Roman" w:hAnsiTheme="minorHAnsi"/>
          <w:lang w:eastAsia="lt-LT"/>
        </w:rPr>
        <w:t xml:space="preserve"> </w:t>
      </w:r>
      <w:r w:rsidRPr="00A865D4">
        <w:rPr>
          <w:rFonts w:asciiTheme="minorHAnsi" w:eastAsia="Times New Roman" w:hAnsiTheme="minorHAnsi"/>
          <w:lang w:eastAsia="lt-LT"/>
        </w:rPr>
        <w:t xml:space="preserve">Kartu su pasiūlymu pateikiamos </w:t>
      </w:r>
      <w:r w:rsidR="00DB2F5C" w:rsidRPr="00A865D4">
        <w:rPr>
          <w:rFonts w:asciiTheme="minorHAnsi" w:eastAsia="Times New Roman" w:hAnsiTheme="minorHAnsi"/>
          <w:lang w:eastAsia="lt-LT"/>
        </w:rPr>
        <w:t xml:space="preserve">siūlomos Įrangos duomenų lapai „data sheet“ ir </w:t>
      </w:r>
      <w:r w:rsidR="00A32BF8" w:rsidRPr="00A865D4">
        <w:rPr>
          <w:rFonts w:asciiTheme="minorHAnsi" w:eastAsia="Times New Roman" w:hAnsiTheme="minorHAnsi"/>
          <w:lang w:eastAsia="lt-LT"/>
        </w:rPr>
        <w:t>CE</w:t>
      </w:r>
      <w:r w:rsidR="00F978F0" w:rsidRPr="00A865D4">
        <w:rPr>
          <w:rFonts w:asciiTheme="minorHAnsi" w:eastAsia="Times New Roman" w:hAnsiTheme="minorHAnsi"/>
          <w:lang w:eastAsia="lt-LT"/>
        </w:rPr>
        <w:t xml:space="preserve"> </w:t>
      </w:r>
      <w:r w:rsidRPr="00A865D4">
        <w:rPr>
          <w:rFonts w:asciiTheme="minorHAnsi" w:eastAsia="Times New Roman" w:hAnsiTheme="minorHAnsi"/>
          <w:lang w:eastAsia="lt-LT"/>
        </w:rPr>
        <w:t>sertifikatų kopijos</w:t>
      </w:r>
      <w:r w:rsidR="00F978F0" w:rsidRPr="00A865D4">
        <w:rPr>
          <w:rFonts w:asciiTheme="minorHAnsi" w:eastAsia="Times New Roman" w:hAnsiTheme="minorHAnsi"/>
          <w:lang w:eastAsia="lt-LT"/>
        </w:rPr>
        <w:t xml:space="preserve"> arba patiekiamos nuorodos į gamintojo interneto puslapį</w:t>
      </w:r>
      <w:r w:rsidR="00B76379" w:rsidRPr="00A865D4">
        <w:rPr>
          <w:rFonts w:asciiTheme="minorHAnsi" w:eastAsia="Times New Roman" w:hAnsiTheme="minorHAnsi"/>
          <w:lang w:eastAsia="lt-LT"/>
        </w:rPr>
        <w:t xml:space="preserve">, iš kurio galima atsiųsti </w:t>
      </w:r>
      <w:r w:rsidR="00A32BF8" w:rsidRPr="00A865D4">
        <w:rPr>
          <w:rFonts w:asciiTheme="minorHAnsi" w:eastAsia="Times New Roman" w:hAnsiTheme="minorHAnsi"/>
          <w:lang w:eastAsia="lt-LT"/>
        </w:rPr>
        <w:t>„data sheet“ ir  CE sertifikatų kopijas</w:t>
      </w:r>
      <w:r w:rsidR="00F978F0" w:rsidRPr="00A865D4">
        <w:rPr>
          <w:rFonts w:asciiTheme="minorHAnsi" w:eastAsia="Times New Roman" w:hAnsiTheme="minorHAnsi"/>
          <w:lang w:eastAsia="lt-LT"/>
        </w:rPr>
        <w:t>.</w:t>
      </w:r>
    </w:p>
    <w:p w14:paraId="598DCF03" w14:textId="033991E4" w:rsidR="00E7733F" w:rsidRPr="00A865D4" w:rsidRDefault="00E7733F" w:rsidP="00E7733F">
      <w:pPr>
        <w:pStyle w:val="ListParagraph"/>
        <w:numPr>
          <w:ilvl w:val="1"/>
          <w:numId w:val="2"/>
        </w:numPr>
        <w:tabs>
          <w:tab w:val="left" w:pos="567"/>
        </w:tabs>
        <w:ind w:left="0" w:hanging="11"/>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Apsaugos signalizacijos sistemos programinės įrangos konfigūravimo darbus atliks Perkančiojo subjekto Elektros ir automatikos skyriaus specialistai.</w:t>
      </w:r>
    </w:p>
    <w:p w14:paraId="02A39BD4" w14:textId="77777777" w:rsidR="00FB4721" w:rsidRPr="00A865D4" w:rsidRDefault="00FB4721" w:rsidP="00FB4721">
      <w:pPr>
        <w:pStyle w:val="ListParagraph"/>
        <w:numPr>
          <w:ilvl w:val="1"/>
          <w:numId w:val="2"/>
        </w:numPr>
        <w:tabs>
          <w:tab w:val="left" w:pos="567"/>
        </w:tabs>
        <w:ind w:left="0" w:hanging="11"/>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Tiekėjas privalo atlikti esamos įrangos demontavimą ir utilizavimą, pateikiant utilizavimo aktą arba pristatymą į Perkančiojo subjekto nurodytą vietą (Gudelių g. 49, Vilnius).</w:t>
      </w:r>
    </w:p>
    <w:p w14:paraId="5390F9AD" w14:textId="0F0BB41B" w:rsidR="00461F3D" w:rsidRPr="00A865D4" w:rsidRDefault="00BA111D" w:rsidP="006C3584">
      <w:pPr>
        <w:pStyle w:val="ListParagraph"/>
        <w:numPr>
          <w:ilvl w:val="1"/>
          <w:numId w:val="2"/>
        </w:numPr>
        <w:tabs>
          <w:tab w:val="left" w:pos="567"/>
        </w:tabs>
        <w:ind w:left="0" w:firstLine="0"/>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Paslaugų teikimo</w:t>
      </w:r>
      <w:r w:rsidR="00461F3D" w:rsidRPr="00A865D4">
        <w:rPr>
          <w:rFonts w:asciiTheme="minorHAnsi" w:eastAsia="Times New Roman" w:hAnsiTheme="minorHAnsi" w:cstheme="minorHAnsi"/>
          <w:lang w:eastAsia="lt-LT"/>
        </w:rPr>
        <w:t xml:space="preserve"> metu turi būti užtikrintas Objekt</w:t>
      </w:r>
      <w:r w:rsidR="00F978F0" w:rsidRPr="00A865D4">
        <w:rPr>
          <w:rFonts w:asciiTheme="minorHAnsi" w:eastAsia="Times New Roman" w:hAnsiTheme="minorHAnsi" w:cstheme="minorHAnsi"/>
          <w:lang w:eastAsia="lt-LT"/>
        </w:rPr>
        <w:t>ų</w:t>
      </w:r>
      <w:r w:rsidR="00461F3D" w:rsidRPr="00A865D4">
        <w:rPr>
          <w:rFonts w:asciiTheme="minorHAnsi" w:eastAsia="Times New Roman" w:hAnsiTheme="minorHAnsi" w:cstheme="minorHAnsi"/>
          <w:lang w:eastAsia="lt-LT"/>
        </w:rPr>
        <w:t xml:space="preserve"> </w:t>
      </w:r>
      <w:r w:rsidR="00223FEE" w:rsidRPr="00A865D4">
        <w:rPr>
          <w:rFonts w:asciiTheme="minorHAnsi" w:eastAsia="Times New Roman" w:hAnsiTheme="minorHAnsi" w:cstheme="minorHAnsi"/>
          <w:lang w:eastAsia="lt-LT"/>
        </w:rPr>
        <w:t>apsaugos signalizacijos</w:t>
      </w:r>
      <w:r w:rsidR="00461F3D" w:rsidRPr="00A865D4">
        <w:rPr>
          <w:rFonts w:asciiTheme="minorHAnsi" w:eastAsia="Times New Roman" w:hAnsiTheme="minorHAnsi" w:cstheme="minorHAnsi"/>
          <w:lang w:eastAsia="lt-LT"/>
        </w:rPr>
        <w:t xml:space="preserve"> sistem</w:t>
      </w:r>
      <w:r w:rsidR="00223FEE" w:rsidRPr="00A865D4">
        <w:rPr>
          <w:rFonts w:asciiTheme="minorHAnsi" w:eastAsia="Times New Roman" w:hAnsiTheme="minorHAnsi" w:cstheme="minorHAnsi"/>
          <w:lang w:eastAsia="lt-LT"/>
        </w:rPr>
        <w:t>os</w:t>
      </w:r>
      <w:r w:rsidR="00461F3D" w:rsidRPr="00A865D4">
        <w:rPr>
          <w:rFonts w:asciiTheme="minorHAnsi" w:eastAsia="Times New Roman" w:hAnsiTheme="minorHAnsi" w:cstheme="minorHAnsi"/>
          <w:lang w:eastAsia="lt-LT"/>
        </w:rPr>
        <w:t xml:space="preserve"> </w:t>
      </w:r>
      <w:r w:rsidR="00F978F0" w:rsidRPr="00A865D4">
        <w:rPr>
          <w:rFonts w:asciiTheme="minorHAnsi" w:eastAsia="Times New Roman" w:hAnsiTheme="minorHAnsi" w:cstheme="minorHAnsi"/>
          <w:lang w:eastAsia="lt-LT"/>
        </w:rPr>
        <w:t xml:space="preserve">nepertraukiamas </w:t>
      </w:r>
      <w:r w:rsidR="00461F3D" w:rsidRPr="00A865D4">
        <w:rPr>
          <w:rFonts w:asciiTheme="minorHAnsi" w:eastAsia="Times New Roman" w:hAnsiTheme="minorHAnsi" w:cstheme="minorHAnsi"/>
          <w:lang w:eastAsia="lt-LT"/>
        </w:rPr>
        <w:t>veikimas.</w:t>
      </w:r>
    </w:p>
    <w:p w14:paraId="3C41EF1C" w14:textId="2E21FCD4" w:rsidR="00D865DC" w:rsidRPr="00A865D4" w:rsidRDefault="00D865DC" w:rsidP="4D3D1479">
      <w:pPr>
        <w:pStyle w:val="ListParagraph"/>
        <w:numPr>
          <w:ilvl w:val="1"/>
          <w:numId w:val="2"/>
        </w:numPr>
        <w:tabs>
          <w:tab w:val="left" w:pos="567"/>
        </w:tabs>
        <w:ind w:left="0" w:firstLine="0"/>
        <w:jc w:val="both"/>
        <w:rPr>
          <w:rFonts w:asciiTheme="minorHAnsi" w:eastAsia="Times New Roman" w:hAnsiTheme="minorHAnsi"/>
          <w:lang w:eastAsia="lt-LT"/>
        </w:rPr>
      </w:pPr>
      <w:r w:rsidRPr="00A865D4">
        <w:rPr>
          <w:rFonts w:asciiTheme="minorHAnsi" w:eastAsia="Times New Roman" w:hAnsiTheme="minorHAnsi"/>
          <w:b/>
          <w:bCs/>
          <w:lang w:eastAsia="lt-LT"/>
        </w:rPr>
        <w:t xml:space="preserve">Reikalavimai </w:t>
      </w:r>
      <w:r w:rsidR="00637124" w:rsidRPr="00A865D4">
        <w:rPr>
          <w:rFonts w:asciiTheme="minorHAnsi" w:eastAsia="Times New Roman" w:hAnsiTheme="minorHAnsi"/>
          <w:b/>
          <w:bCs/>
          <w:lang w:eastAsia="lt-LT"/>
        </w:rPr>
        <w:t>Eex d judesio jutiklių keitimo paslaugoms</w:t>
      </w:r>
      <w:r w:rsidRPr="00A865D4">
        <w:rPr>
          <w:rFonts w:asciiTheme="minorHAnsi" w:eastAsia="Times New Roman" w:hAnsiTheme="minorHAnsi"/>
          <w:b/>
          <w:bCs/>
          <w:lang w:eastAsia="lt-LT"/>
        </w:rPr>
        <w:t>:</w:t>
      </w:r>
    </w:p>
    <w:p w14:paraId="284B724A" w14:textId="77777777" w:rsidR="00637124" w:rsidRPr="00A865D4" w:rsidRDefault="00637124" w:rsidP="4D3D1479">
      <w:pPr>
        <w:pStyle w:val="ListParagraph"/>
        <w:numPr>
          <w:ilvl w:val="2"/>
          <w:numId w:val="2"/>
        </w:numPr>
        <w:tabs>
          <w:tab w:val="left" w:pos="567"/>
          <w:tab w:val="left" w:pos="990"/>
        </w:tabs>
        <w:spacing w:after="240"/>
        <w:ind w:left="810" w:hanging="810"/>
        <w:jc w:val="both"/>
        <w:rPr>
          <w:rFonts w:asciiTheme="minorHAnsi" w:eastAsia="Times New Roman" w:hAnsiTheme="minorHAnsi"/>
          <w:lang w:eastAsia="lt-LT"/>
        </w:rPr>
      </w:pPr>
      <w:r w:rsidRPr="00A865D4">
        <w:rPr>
          <w:rFonts w:asciiTheme="minorHAnsi" w:eastAsia="Times New Roman" w:hAnsiTheme="minorHAnsi"/>
          <w:lang w:eastAsia="lt-LT"/>
        </w:rPr>
        <w:t xml:space="preserve">Paslaugų atlikimo metu kiekvienoje DSS potencialiai sprogių aplinkų (redukavimo ir odoravimo patalpų) esami judesio jutikliai turi būti pakeisti į EEx d išpildymo judesio jutiklius. </w:t>
      </w:r>
    </w:p>
    <w:p w14:paraId="360EDD72" w14:textId="442FD170" w:rsidR="000F5183" w:rsidRPr="00A865D4" w:rsidRDefault="00637124" w:rsidP="00637124">
      <w:pPr>
        <w:pStyle w:val="ListParagraph"/>
        <w:numPr>
          <w:ilvl w:val="2"/>
          <w:numId w:val="2"/>
        </w:numPr>
        <w:tabs>
          <w:tab w:val="left" w:pos="567"/>
          <w:tab w:val="left" w:pos="990"/>
        </w:tabs>
        <w:spacing w:after="240"/>
        <w:ind w:left="810" w:hanging="810"/>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Kartu su jutikliais komplekte turi būti numatyti specialus tvirtinimai skirti montavimui ant sienų arba lubų. </w:t>
      </w:r>
    </w:p>
    <w:p w14:paraId="6C7E6E8D" w14:textId="77777777" w:rsidR="000F5183" w:rsidRPr="00A865D4" w:rsidRDefault="00637124" w:rsidP="000F5183">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Tvirtinimai gali būti paties judesio jutiklio gamintojo, parinkti arba suprojektuoti ir pagaminti kiekvienam objektui atskirai, įvertinant judesio jutiklių montavimo vietas ir matomumo laukus. </w:t>
      </w:r>
    </w:p>
    <w:p w14:paraId="1C572B37" w14:textId="77777777" w:rsidR="000F5183" w:rsidRPr="00A865D4" w:rsidRDefault="00637124" w:rsidP="000F5183">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Tvirtinimo konstrukcija turi atlaikyti judesio jutiklių svorį ir leisti juos pasukti vertikaliojoje ir horizontaliojoje plokštumoje. </w:t>
      </w:r>
    </w:p>
    <w:p w14:paraId="3E59428C" w14:textId="77777777" w:rsidR="000F5183" w:rsidRPr="00A865D4" w:rsidRDefault="00637124" w:rsidP="000F5183">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lastRenderedPageBreak/>
        <w:t xml:space="preserve">Tvirtinimai turi būti pagaminti iš plieno ir nudažyti naudojant miltelinę dažymo technologiją arba pagaminti iš plieno ir karštuoju būdu cinkuoti. Turi būti numatytas darbinės padėties fiksavimas. </w:t>
      </w:r>
    </w:p>
    <w:p w14:paraId="11B5F1DA" w14:textId="529E9C50" w:rsidR="000F5183" w:rsidRPr="00A865D4" w:rsidRDefault="00637124" w:rsidP="000F5183">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Tvirtinimo konstrukciniai sprendiniai turi būti suderinti su atsakingais Perkančiojo subjekto Elektros ir automatikos skyriaus specialistais. </w:t>
      </w:r>
    </w:p>
    <w:p w14:paraId="22B5668C" w14:textId="0D32A4CA" w:rsidR="00E7733F" w:rsidRPr="00A865D4" w:rsidRDefault="00637124" w:rsidP="00E7733F">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Judesio jutikliai ir jų tvirtinimai turi būti įžeminti.</w:t>
      </w:r>
    </w:p>
    <w:p w14:paraId="419C144E" w14:textId="5AA12861" w:rsidR="000F5183" w:rsidRPr="00A865D4" w:rsidRDefault="00637124" w:rsidP="00637124">
      <w:pPr>
        <w:pStyle w:val="ListParagraph"/>
        <w:numPr>
          <w:ilvl w:val="2"/>
          <w:numId w:val="2"/>
        </w:numPr>
        <w:tabs>
          <w:tab w:val="left" w:pos="567"/>
          <w:tab w:val="left" w:pos="990"/>
        </w:tabs>
        <w:spacing w:after="240"/>
        <w:ind w:left="810" w:hanging="810"/>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Judesio jutiklių pajungimui į apsaugos centralę turi būti numatyti </w:t>
      </w:r>
      <w:r w:rsidR="000F5183" w:rsidRPr="00A865D4">
        <w:rPr>
          <w:rFonts w:asciiTheme="minorHAnsi" w:eastAsia="Times New Roman" w:hAnsiTheme="minorHAnsi" w:cstheme="minorHAnsi"/>
          <w:lang w:eastAsia="lt-LT"/>
        </w:rPr>
        <w:t xml:space="preserve">nauji </w:t>
      </w:r>
      <w:r w:rsidRPr="00A865D4">
        <w:rPr>
          <w:rFonts w:asciiTheme="minorHAnsi" w:eastAsia="Times New Roman" w:hAnsiTheme="minorHAnsi" w:cstheme="minorHAnsi"/>
          <w:lang w:eastAsia="lt-LT"/>
        </w:rPr>
        <w:t>variniai kabeliai</w:t>
      </w:r>
      <w:r w:rsidR="000F5183" w:rsidRPr="00A865D4">
        <w:rPr>
          <w:rFonts w:asciiTheme="minorHAnsi" w:eastAsia="Times New Roman" w:hAnsiTheme="minorHAnsi" w:cstheme="minorHAnsi"/>
          <w:lang w:eastAsia="lt-LT"/>
        </w:rPr>
        <w:t>.</w:t>
      </w:r>
    </w:p>
    <w:p w14:paraId="1586AC67" w14:textId="4DDBADF0" w:rsidR="000F5183" w:rsidRPr="00A865D4" w:rsidRDefault="000F5183" w:rsidP="000F5183">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Judesio jutiklių variniai kabeliai turi būti 5x0,75 mm</w:t>
      </w:r>
      <w:r w:rsidRPr="00A865D4">
        <w:rPr>
          <w:rFonts w:asciiTheme="minorHAnsi" w:eastAsia="Times New Roman" w:hAnsiTheme="minorHAnsi" w:cstheme="minorHAnsi"/>
          <w:vertAlign w:val="superscript"/>
          <w:lang w:eastAsia="lt-LT"/>
        </w:rPr>
        <w:t>2</w:t>
      </w:r>
      <w:r w:rsidRPr="00A865D4">
        <w:rPr>
          <w:rFonts w:asciiTheme="minorHAnsi" w:eastAsia="Times New Roman" w:hAnsiTheme="minorHAnsi" w:cstheme="minorHAnsi"/>
          <w:lang w:eastAsia="lt-LT"/>
        </w:rPr>
        <w:t xml:space="preserve">, su plieniniu pintu ekranu (šarvuoti kabeliai). </w:t>
      </w:r>
    </w:p>
    <w:p w14:paraId="4EDAC63C" w14:textId="7C538565" w:rsidR="000F5183" w:rsidRPr="00A865D4" w:rsidRDefault="00637124" w:rsidP="000F5183">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Kabeliai</w:t>
      </w:r>
      <w:r w:rsidR="00223FEE" w:rsidRPr="00A865D4">
        <w:rPr>
          <w:rFonts w:asciiTheme="minorHAnsi" w:eastAsia="Times New Roman" w:hAnsiTheme="minorHAnsi" w:cstheme="minorHAnsi"/>
          <w:lang w:eastAsia="lt-LT"/>
        </w:rPr>
        <w:t xml:space="preserve"> turi būti</w:t>
      </w:r>
      <w:r w:rsidRPr="00A865D4">
        <w:rPr>
          <w:rFonts w:asciiTheme="minorHAnsi" w:eastAsia="Times New Roman" w:hAnsiTheme="minorHAnsi" w:cstheme="minorHAnsi"/>
          <w:lang w:eastAsia="lt-LT"/>
        </w:rPr>
        <w:t xml:space="preserve"> jungiami į apsaugos centralę tiesiogiai be tarpinio komutavimo arba per esamus tarpinius gnybtinus automatikos spintoje.  </w:t>
      </w:r>
    </w:p>
    <w:p w14:paraId="59B7FB74" w14:textId="24997A1C" w:rsidR="000F5183" w:rsidRPr="00A865D4" w:rsidRDefault="00637124" w:rsidP="4D3D1479">
      <w:pPr>
        <w:pStyle w:val="ListParagraph"/>
        <w:numPr>
          <w:ilvl w:val="3"/>
          <w:numId w:val="2"/>
        </w:numPr>
        <w:tabs>
          <w:tab w:val="left" w:pos="567"/>
          <w:tab w:val="left" w:pos="990"/>
        </w:tabs>
        <w:spacing w:after="240"/>
        <w:ind w:hanging="1003"/>
        <w:jc w:val="both"/>
        <w:rPr>
          <w:rFonts w:asciiTheme="minorHAnsi" w:eastAsia="Times New Roman" w:hAnsiTheme="minorHAnsi"/>
          <w:lang w:eastAsia="lt-LT"/>
        </w:rPr>
      </w:pPr>
      <w:r w:rsidRPr="00A865D4">
        <w:rPr>
          <w:rFonts w:asciiTheme="minorHAnsi" w:eastAsia="Times New Roman" w:hAnsiTheme="minorHAnsi"/>
          <w:lang w:eastAsia="lt-LT"/>
        </w:rPr>
        <w:t>Kabelių klojimui tarp sprogių ir nesprogių aplinkų</w:t>
      </w:r>
      <w:r w:rsidR="00223FEE" w:rsidRPr="00A865D4">
        <w:rPr>
          <w:rFonts w:asciiTheme="minorHAnsi" w:eastAsia="Times New Roman" w:hAnsiTheme="minorHAnsi"/>
          <w:lang w:eastAsia="lt-LT"/>
        </w:rPr>
        <w:t xml:space="preserve"> turi būti</w:t>
      </w:r>
      <w:r w:rsidRPr="00A865D4">
        <w:rPr>
          <w:rFonts w:asciiTheme="minorHAnsi" w:eastAsia="Times New Roman" w:hAnsiTheme="minorHAnsi"/>
          <w:lang w:eastAsia="lt-LT"/>
        </w:rPr>
        <w:t xml:space="preserve"> numatomi esami EEx perėjimai per sienas. </w:t>
      </w:r>
    </w:p>
    <w:p w14:paraId="7CC9EFD1" w14:textId="77777777" w:rsidR="000F5183" w:rsidRPr="00A865D4" w:rsidRDefault="00637124" w:rsidP="000F5183">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Esant poreikiui, turi būti numatytas apsaugos signalizacijos spintos kabelių įvadų išplėtimas ir vidinio montavimo šūkų keitimas į didesnių matmenų šukas. </w:t>
      </w:r>
    </w:p>
    <w:p w14:paraId="4E225D4A" w14:textId="2252623E" w:rsidR="00637124" w:rsidRPr="00A865D4" w:rsidRDefault="00637124" w:rsidP="000F5183">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Esant poreikiui, turi būti numatytas automatikos spintos kabelių įvadų, tarpinių gnybtinų ir 12 VDC judesio jutiklių, skirtu potencialiai sprogioms aplinkoms maitinimo grandinių sutvarkymas / permontavimas / papildymas.</w:t>
      </w:r>
    </w:p>
    <w:p w14:paraId="583A42A4" w14:textId="77777777" w:rsidR="00223FEE" w:rsidRPr="00A865D4" w:rsidRDefault="00637124" w:rsidP="00223FEE">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Judesio jutiklių šarvuoti jungiamieji kabeliai turi būti klojami atskirai nuo savaiminės saugos įrangos ir 230 VAC maitinimo kabelių. </w:t>
      </w:r>
    </w:p>
    <w:p w14:paraId="0E4F6F0B" w14:textId="77777777" w:rsidR="00223FEE" w:rsidRPr="00A865D4" w:rsidRDefault="00637124" w:rsidP="00223FEE">
      <w:pPr>
        <w:pStyle w:val="ListParagraph"/>
        <w:numPr>
          <w:ilvl w:val="3"/>
          <w:numId w:val="2"/>
        </w:numPr>
        <w:tabs>
          <w:tab w:val="left" w:pos="567"/>
          <w:tab w:val="left" w:pos="990"/>
        </w:tabs>
        <w:spacing w:after="240"/>
        <w:ind w:hanging="1003"/>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Nesprogiose patalpose šarvuotų kabelių klojimui numatomos esamos atitinkamos paskirties kabelių klojimo konstrukcijos. </w:t>
      </w:r>
    </w:p>
    <w:p w14:paraId="62ED9A43" w14:textId="56AB7B45" w:rsidR="00223FEE" w:rsidRPr="00A865D4" w:rsidRDefault="00223FEE" w:rsidP="00223FEE">
      <w:pPr>
        <w:pStyle w:val="ListParagraph"/>
        <w:numPr>
          <w:ilvl w:val="2"/>
          <w:numId w:val="2"/>
        </w:numPr>
        <w:tabs>
          <w:tab w:val="left" w:pos="567"/>
          <w:tab w:val="left" w:pos="990"/>
        </w:tabs>
        <w:spacing w:after="240"/>
        <w:ind w:left="810" w:hanging="810"/>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Judesio jutiklių pajungimui potencialiai sprogiose aplinkose turi būti numatyti nauji karšto cinkavimo metaliniai </w:t>
      </w:r>
      <w:r w:rsidR="00E7733F" w:rsidRPr="00A865D4">
        <w:rPr>
          <w:rFonts w:asciiTheme="minorHAnsi" w:eastAsia="Times New Roman" w:hAnsiTheme="minorHAnsi" w:cstheme="minorHAnsi"/>
          <w:lang w:eastAsia="lt-LT"/>
        </w:rPr>
        <w:t>loviai</w:t>
      </w:r>
      <w:r w:rsidRPr="00A865D4">
        <w:rPr>
          <w:rFonts w:asciiTheme="minorHAnsi" w:eastAsia="Times New Roman" w:hAnsiTheme="minorHAnsi" w:cstheme="minorHAnsi"/>
          <w:lang w:eastAsia="lt-LT"/>
        </w:rPr>
        <w:t xml:space="preserve"> su dangčiais. Galima panaudoti esamus </w:t>
      </w:r>
      <w:r w:rsidR="00342179" w:rsidRPr="00A865D4">
        <w:rPr>
          <w:rFonts w:asciiTheme="minorHAnsi" w:eastAsia="Times New Roman" w:hAnsiTheme="minorHAnsi" w:cstheme="minorHAnsi"/>
          <w:lang w:eastAsia="lt-LT"/>
        </w:rPr>
        <w:t>lovius</w:t>
      </w:r>
      <w:r w:rsidRPr="00A865D4">
        <w:rPr>
          <w:rFonts w:asciiTheme="minorHAnsi" w:eastAsia="Times New Roman" w:hAnsiTheme="minorHAnsi" w:cstheme="minorHAnsi"/>
          <w:lang w:eastAsia="lt-LT"/>
        </w:rPr>
        <w:t xml:space="preserve">, įrengiant juose papildomą metalinę pertvarą. Metaliniai </w:t>
      </w:r>
      <w:r w:rsidR="00E7733F" w:rsidRPr="00A865D4">
        <w:rPr>
          <w:rFonts w:asciiTheme="minorHAnsi" w:eastAsia="Times New Roman" w:hAnsiTheme="minorHAnsi" w:cstheme="minorHAnsi"/>
          <w:lang w:eastAsia="lt-LT"/>
        </w:rPr>
        <w:t xml:space="preserve">loviai </w:t>
      </w:r>
      <w:r w:rsidRPr="00A865D4">
        <w:rPr>
          <w:rFonts w:asciiTheme="minorHAnsi" w:eastAsia="Times New Roman" w:hAnsiTheme="minorHAnsi" w:cstheme="minorHAnsi"/>
          <w:lang w:eastAsia="lt-LT"/>
        </w:rPr>
        <w:t xml:space="preserve">turi būti įžeminti. </w:t>
      </w:r>
    </w:p>
    <w:p w14:paraId="3E4BE38C" w14:textId="1B1D4AE7" w:rsidR="00CA30EF" w:rsidRPr="00A865D4" w:rsidRDefault="00373168" w:rsidP="00904608">
      <w:pPr>
        <w:pStyle w:val="BodyText"/>
        <w:numPr>
          <w:ilvl w:val="1"/>
          <w:numId w:val="2"/>
        </w:numPr>
        <w:tabs>
          <w:tab w:val="left" w:pos="709"/>
        </w:tabs>
        <w:spacing w:before="23" w:after="0"/>
        <w:ind w:left="0" w:firstLine="0"/>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Bendri r</w:t>
      </w:r>
      <w:r w:rsidR="00CA30EF" w:rsidRPr="00A865D4">
        <w:rPr>
          <w:rFonts w:asciiTheme="minorHAnsi" w:eastAsia="Times New Roman" w:hAnsiTheme="minorHAnsi" w:cstheme="minorHAnsi"/>
          <w:lang w:eastAsia="lt-LT"/>
        </w:rPr>
        <w:t>eikalavimai Įrangai:</w:t>
      </w:r>
    </w:p>
    <w:p w14:paraId="48167743" w14:textId="499C8DE8" w:rsidR="007B3A3F" w:rsidRPr="00A865D4" w:rsidRDefault="00BA7565" w:rsidP="007B3A3F">
      <w:pPr>
        <w:pStyle w:val="ListParagraph"/>
        <w:numPr>
          <w:ilvl w:val="2"/>
          <w:numId w:val="2"/>
        </w:numPr>
        <w:tabs>
          <w:tab w:val="left" w:pos="567"/>
          <w:tab w:val="left" w:pos="851"/>
        </w:tabs>
        <w:spacing w:after="240"/>
        <w:ind w:left="0" w:hanging="7"/>
        <w:jc w:val="both"/>
        <w:rPr>
          <w:rFonts w:asciiTheme="minorHAnsi" w:eastAsia="Times New Roman" w:hAnsiTheme="minorHAnsi" w:cstheme="minorHAnsi"/>
          <w:lang w:eastAsia="lt-LT"/>
        </w:rPr>
      </w:pPr>
      <w:r w:rsidRPr="00A865D4">
        <w:rPr>
          <w:rFonts w:asciiTheme="minorHAnsi" w:hAnsiTheme="minorHAnsi" w:cstheme="minorHAnsi"/>
          <w:b/>
          <w:lang w:eastAsia="ru-RU"/>
        </w:rPr>
        <w:t>Judesio jutiklis potencialiai sprogioms aplinkoms:</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90"/>
        <w:gridCol w:w="4770"/>
      </w:tblGrid>
      <w:tr w:rsidR="007A43F2" w:rsidRPr="00A865D4" w14:paraId="62E036DA" w14:textId="77777777" w:rsidTr="4D3D1479">
        <w:tc>
          <w:tcPr>
            <w:tcW w:w="540" w:type="dxa"/>
            <w:shd w:val="clear" w:color="auto" w:fill="F2F2F2" w:themeFill="background1" w:themeFillShade="F2"/>
            <w:vAlign w:val="center"/>
          </w:tcPr>
          <w:p w14:paraId="0FC52C6E" w14:textId="6538D2E2" w:rsidR="007A43F2" w:rsidRPr="00A865D4" w:rsidRDefault="007A43F2" w:rsidP="007A43F2">
            <w:pPr>
              <w:ind w:firstLine="0"/>
              <w:rPr>
                <w:rFonts w:asciiTheme="minorHAnsi" w:hAnsiTheme="minorHAnsi" w:cstheme="minorHAnsi"/>
              </w:rPr>
            </w:pPr>
            <w:r w:rsidRPr="00A865D4">
              <w:rPr>
                <w:rFonts w:asciiTheme="minorHAnsi" w:hAnsiTheme="minorHAnsi" w:cstheme="minorHAnsi"/>
                <w:b/>
              </w:rPr>
              <w:t>Eil. Nr.</w:t>
            </w:r>
          </w:p>
        </w:tc>
        <w:tc>
          <w:tcPr>
            <w:tcW w:w="4590" w:type="dxa"/>
            <w:shd w:val="clear" w:color="auto" w:fill="F2F2F2" w:themeFill="background1" w:themeFillShade="F2"/>
            <w:vAlign w:val="center"/>
          </w:tcPr>
          <w:p w14:paraId="1A463807" w14:textId="05DA8224" w:rsidR="007A43F2" w:rsidRPr="00A865D4" w:rsidRDefault="007A43F2" w:rsidP="007A43F2">
            <w:pPr>
              <w:rPr>
                <w:rFonts w:asciiTheme="minorHAnsi" w:hAnsiTheme="minorHAnsi" w:cstheme="minorHAnsi"/>
              </w:rPr>
            </w:pPr>
            <w:r w:rsidRPr="00A865D4">
              <w:rPr>
                <w:rFonts w:asciiTheme="minorHAnsi" w:hAnsiTheme="minorHAnsi" w:cstheme="minorHAnsi"/>
                <w:b/>
                <w:bCs/>
              </w:rPr>
              <w:t>Techniniai parametrai</w:t>
            </w:r>
          </w:p>
        </w:tc>
        <w:tc>
          <w:tcPr>
            <w:tcW w:w="4770" w:type="dxa"/>
            <w:shd w:val="clear" w:color="auto" w:fill="F2F2F2" w:themeFill="background1" w:themeFillShade="F2"/>
            <w:vAlign w:val="center"/>
          </w:tcPr>
          <w:p w14:paraId="12E023A3" w14:textId="068FFD20" w:rsidR="007A43F2" w:rsidRPr="00A865D4" w:rsidRDefault="007A43F2" w:rsidP="007A43F2">
            <w:pPr>
              <w:rPr>
                <w:rFonts w:asciiTheme="minorHAnsi" w:hAnsiTheme="minorHAnsi" w:cstheme="minorHAnsi"/>
              </w:rPr>
            </w:pPr>
            <w:r w:rsidRPr="00A865D4">
              <w:rPr>
                <w:rFonts w:asciiTheme="minorHAnsi" w:hAnsiTheme="minorHAnsi" w:cstheme="minorHAnsi"/>
                <w:b/>
                <w:bCs/>
              </w:rPr>
              <w:t>Reikalaujama reikšmė</w:t>
            </w:r>
            <w:r w:rsidRPr="00A865D4">
              <w:rPr>
                <w:rStyle w:val="Strong"/>
                <w:rFonts w:asciiTheme="minorHAnsi" w:hAnsiTheme="minorHAnsi" w:cstheme="minorHAnsi"/>
              </w:rPr>
              <w:t>, sąlyga</w:t>
            </w:r>
          </w:p>
        </w:tc>
      </w:tr>
      <w:tr w:rsidR="00BA7565" w:rsidRPr="00A865D4" w14:paraId="4FB963E5" w14:textId="77777777" w:rsidTr="4D3D1479">
        <w:tc>
          <w:tcPr>
            <w:tcW w:w="540" w:type="dxa"/>
            <w:shd w:val="clear" w:color="auto" w:fill="auto"/>
            <w:vAlign w:val="center"/>
          </w:tcPr>
          <w:p w14:paraId="4EA52B20"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317453FA" w14:textId="14E9AFD0"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Judesio jutiklio potencialiai sprogioms aplinkoms pavadinimas, modelis, gamintojas</w:t>
            </w:r>
          </w:p>
        </w:tc>
        <w:tc>
          <w:tcPr>
            <w:tcW w:w="4770" w:type="dxa"/>
            <w:shd w:val="clear" w:color="auto" w:fill="auto"/>
            <w:vAlign w:val="center"/>
          </w:tcPr>
          <w:p w14:paraId="56C66021" w14:textId="02F61695" w:rsidR="00BA7565" w:rsidRPr="00A865D4" w:rsidRDefault="00BA7565" w:rsidP="00BA7565">
            <w:pPr>
              <w:ind w:firstLine="0"/>
              <w:rPr>
                <w:rFonts w:asciiTheme="minorHAnsi" w:hAnsiTheme="minorHAnsi" w:cstheme="minorHAnsi"/>
                <w:b/>
              </w:rPr>
            </w:pPr>
            <w:r w:rsidRPr="00A865D4">
              <w:rPr>
                <w:rFonts w:asciiTheme="minorHAnsi" w:hAnsiTheme="minorHAnsi" w:cstheme="minorHAnsi"/>
              </w:rPr>
              <w:t>Būtina nurodyti: pavadinimas, modelis, gamintojas</w:t>
            </w:r>
          </w:p>
        </w:tc>
      </w:tr>
      <w:tr w:rsidR="00BA7565" w:rsidRPr="00A865D4" w14:paraId="4AC516D5" w14:textId="77777777" w:rsidTr="4D3D1479">
        <w:tc>
          <w:tcPr>
            <w:tcW w:w="540" w:type="dxa"/>
            <w:shd w:val="clear" w:color="auto" w:fill="auto"/>
            <w:vAlign w:val="center"/>
          </w:tcPr>
          <w:p w14:paraId="79988F24"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6CB83FED" w14:textId="6E287385"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Tipas (darbo principas)</w:t>
            </w:r>
          </w:p>
        </w:tc>
        <w:tc>
          <w:tcPr>
            <w:tcW w:w="4770" w:type="dxa"/>
            <w:shd w:val="clear" w:color="auto" w:fill="auto"/>
            <w:vAlign w:val="center"/>
          </w:tcPr>
          <w:p w14:paraId="73795E02" w14:textId="7E4021A6" w:rsidR="00BA7565" w:rsidRPr="00A865D4" w:rsidRDefault="00BA7565" w:rsidP="4D3D1479">
            <w:pPr>
              <w:ind w:firstLine="0"/>
              <w:rPr>
                <w:rFonts w:asciiTheme="minorHAnsi" w:hAnsiTheme="minorHAnsi"/>
              </w:rPr>
            </w:pPr>
            <w:r w:rsidRPr="00A865D4">
              <w:rPr>
                <w:rFonts w:asciiTheme="minorHAnsi" w:hAnsiTheme="minorHAnsi"/>
              </w:rPr>
              <w:t>Doplerio efekto grindžiamas mikrobangų judesio jutiklis</w:t>
            </w:r>
          </w:p>
        </w:tc>
      </w:tr>
      <w:tr w:rsidR="00BA7565" w:rsidRPr="00A865D4" w14:paraId="2D29AA52" w14:textId="77777777" w:rsidTr="4D3D1479">
        <w:tc>
          <w:tcPr>
            <w:tcW w:w="540" w:type="dxa"/>
            <w:shd w:val="clear" w:color="auto" w:fill="auto"/>
            <w:vAlign w:val="center"/>
          </w:tcPr>
          <w:p w14:paraId="0609D8BA"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42CC07E6" w14:textId="303B2624"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Komplektacija</w:t>
            </w:r>
          </w:p>
        </w:tc>
        <w:tc>
          <w:tcPr>
            <w:tcW w:w="4770" w:type="dxa"/>
            <w:shd w:val="clear" w:color="auto" w:fill="auto"/>
            <w:vAlign w:val="center"/>
          </w:tcPr>
          <w:p w14:paraId="2857E277" w14:textId="0A525BBC"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su tvirtinimu ne mažiau kaip: atlaikančiu jutiklio svorį;</w:t>
            </w:r>
            <w:r w:rsidRPr="00A865D4">
              <w:rPr>
                <w:rFonts w:asciiTheme="minorHAnsi" w:hAnsiTheme="minorHAnsi" w:cs="Arial"/>
              </w:rPr>
              <w:t xml:space="preserve"> suteikiančiu galimybe pasukti jutiklį vertikaliojoje ir horizontaliojoje plokštumoje; leidžiančiu fiksuoti jutiklį darbinėje padėtyje</w:t>
            </w:r>
          </w:p>
        </w:tc>
      </w:tr>
      <w:tr w:rsidR="00BA7565" w:rsidRPr="00A865D4" w14:paraId="659E2376" w14:textId="77777777" w:rsidTr="4D3D1479">
        <w:tc>
          <w:tcPr>
            <w:tcW w:w="540" w:type="dxa"/>
            <w:shd w:val="clear" w:color="auto" w:fill="auto"/>
            <w:vAlign w:val="center"/>
          </w:tcPr>
          <w:p w14:paraId="3277D1FF"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39C0050B" w14:textId="586BA2CA"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Maksimalus kontroliuojamas plotas</w:t>
            </w:r>
          </w:p>
        </w:tc>
        <w:tc>
          <w:tcPr>
            <w:tcW w:w="4770" w:type="dxa"/>
            <w:shd w:val="clear" w:color="auto" w:fill="auto"/>
            <w:vAlign w:val="center"/>
          </w:tcPr>
          <w:p w14:paraId="168E55EF" w14:textId="21984FD4" w:rsidR="00BA7565" w:rsidRPr="00A865D4" w:rsidRDefault="00BA7565" w:rsidP="4D3D1479">
            <w:pPr>
              <w:ind w:firstLine="0"/>
              <w:rPr>
                <w:rFonts w:asciiTheme="minorHAnsi" w:hAnsiTheme="minorHAnsi"/>
              </w:rPr>
            </w:pPr>
            <w:r w:rsidRPr="00A865D4">
              <w:rPr>
                <w:rFonts w:asciiTheme="minorHAnsi" w:hAnsiTheme="minorHAnsi"/>
              </w:rPr>
              <w:t>ne mažiau (GxP) 30 x 13 m</w:t>
            </w:r>
          </w:p>
        </w:tc>
      </w:tr>
      <w:tr w:rsidR="00BA7565" w:rsidRPr="00A865D4" w14:paraId="46599F1A" w14:textId="77777777" w:rsidTr="4D3D1479">
        <w:tc>
          <w:tcPr>
            <w:tcW w:w="540" w:type="dxa"/>
            <w:shd w:val="clear" w:color="auto" w:fill="auto"/>
            <w:vAlign w:val="center"/>
          </w:tcPr>
          <w:p w14:paraId="7EC34DA4"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25867C60" w14:textId="5C056425"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 xml:space="preserve">Suveikimo atstumo derinimas </w:t>
            </w:r>
          </w:p>
        </w:tc>
        <w:tc>
          <w:tcPr>
            <w:tcW w:w="4770" w:type="dxa"/>
            <w:shd w:val="clear" w:color="auto" w:fill="auto"/>
            <w:vAlign w:val="center"/>
          </w:tcPr>
          <w:p w14:paraId="335E22A7" w14:textId="05E1ADA8"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ne mažiau 10 pakopų (skaitmeninis)</w:t>
            </w:r>
          </w:p>
        </w:tc>
      </w:tr>
      <w:tr w:rsidR="00BA7565" w:rsidRPr="00A865D4" w14:paraId="4ECAC23E" w14:textId="77777777" w:rsidTr="4D3D1479">
        <w:tc>
          <w:tcPr>
            <w:tcW w:w="540" w:type="dxa"/>
            <w:shd w:val="clear" w:color="auto" w:fill="auto"/>
            <w:vAlign w:val="center"/>
          </w:tcPr>
          <w:p w14:paraId="7739782A"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72C3EDA6" w14:textId="63B95128"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 xml:space="preserve">Jautrumo (judesio aptikimo) derinimas </w:t>
            </w:r>
          </w:p>
        </w:tc>
        <w:tc>
          <w:tcPr>
            <w:tcW w:w="4770" w:type="dxa"/>
            <w:shd w:val="clear" w:color="auto" w:fill="auto"/>
            <w:vAlign w:val="center"/>
          </w:tcPr>
          <w:p w14:paraId="6180E606" w14:textId="4D227336"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ne mažiau 10 pakopų (skaitmeninis)</w:t>
            </w:r>
          </w:p>
        </w:tc>
      </w:tr>
      <w:tr w:rsidR="00BA7565" w:rsidRPr="00A865D4" w14:paraId="78ACE35D" w14:textId="77777777" w:rsidTr="4D3D1479">
        <w:tc>
          <w:tcPr>
            <w:tcW w:w="540" w:type="dxa"/>
            <w:shd w:val="clear" w:color="auto" w:fill="auto"/>
            <w:vAlign w:val="center"/>
          </w:tcPr>
          <w:p w14:paraId="538AA04F"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0834E419" w14:textId="5C1F5365" w:rsidR="00BA7565" w:rsidRPr="00A865D4" w:rsidRDefault="00BA7565" w:rsidP="00BA7565">
            <w:pPr>
              <w:ind w:firstLine="0"/>
              <w:rPr>
                <w:rFonts w:asciiTheme="minorHAnsi" w:hAnsiTheme="minorHAnsi" w:cstheme="minorHAnsi"/>
              </w:rPr>
            </w:pPr>
            <w:r w:rsidRPr="00A865D4">
              <w:rPr>
                <w:rFonts w:asciiTheme="minorHAnsi" w:hAnsiTheme="minorHAnsi" w:cstheme="minorHAnsi"/>
                <w:lang w:eastAsia="ru-RU"/>
              </w:rPr>
              <w:t>Maitinimo įtampų diapazonas</w:t>
            </w:r>
          </w:p>
        </w:tc>
        <w:tc>
          <w:tcPr>
            <w:tcW w:w="4770" w:type="dxa"/>
            <w:shd w:val="clear" w:color="auto" w:fill="auto"/>
            <w:vAlign w:val="center"/>
          </w:tcPr>
          <w:p w14:paraId="701F4E0C" w14:textId="7FFFCE24" w:rsidR="00BA7565" w:rsidRPr="00A865D4" w:rsidRDefault="00BA7565" w:rsidP="00BA7565">
            <w:pPr>
              <w:ind w:firstLine="0"/>
              <w:rPr>
                <w:rFonts w:asciiTheme="minorHAnsi" w:hAnsiTheme="minorHAnsi" w:cstheme="minorHAnsi"/>
              </w:rPr>
            </w:pPr>
            <w:r w:rsidRPr="00A865D4">
              <w:rPr>
                <w:rFonts w:asciiTheme="minorHAnsi" w:hAnsiTheme="minorHAnsi" w:cstheme="minorHAnsi"/>
                <w:lang w:eastAsia="ru-RU"/>
              </w:rPr>
              <w:t xml:space="preserve">ne </w:t>
            </w:r>
            <w:r w:rsidRPr="00A865D4">
              <w:rPr>
                <w:rFonts w:asciiTheme="minorHAnsi" w:hAnsiTheme="minorHAnsi" w:cstheme="minorHAnsi"/>
              </w:rPr>
              <w:t>siauresnis kaip 10,5...15 VDC</w:t>
            </w:r>
          </w:p>
        </w:tc>
      </w:tr>
      <w:tr w:rsidR="00BA7565" w:rsidRPr="00A865D4" w14:paraId="4EA051D5" w14:textId="77777777" w:rsidTr="4D3D1479">
        <w:tc>
          <w:tcPr>
            <w:tcW w:w="540" w:type="dxa"/>
            <w:shd w:val="clear" w:color="auto" w:fill="auto"/>
            <w:vAlign w:val="center"/>
          </w:tcPr>
          <w:p w14:paraId="1B9B687D"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34044712" w14:textId="3776D921" w:rsidR="00BA7565" w:rsidRPr="00A865D4" w:rsidRDefault="00BA7565" w:rsidP="00BA7565">
            <w:pPr>
              <w:ind w:firstLine="0"/>
              <w:rPr>
                <w:rFonts w:asciiTheme="minorHAnsi" w:hAnsiTheme="minorHAnsi" w:cstheme="minorHAnsi"/>
              </w:rPr>
            </w:pPr>
            <w:r w:rsidRPr="00A865D4">
              <w:rPr>
                <w:rFonts w:asciiTheme="minorHAnsi" w:hAnsiTheme="minorHAnsi" w:cstheme="minorHAnsi"/>
                <w:lang w:eastAsia="ru-RU"/>
              </w:rPr>
              <w:t xml:space="preserve">Maitinimo </w:t>
            </w:r>
            <w:r w:rsidRPr="00A865D4">
              <w:rPr>
                <w:rFonts w:asciiTheme="minorHAnsi" w:hAnsiTheme="minorHAnsi" w:cstheme="minorHAnsi"/>
              </w:rPr>
              <w:t>maksimali srovė</w:t>
            </w:r>
          </w:p>
        </w:tc>
        <w:tc>
          <w:tcPr>
            <w:tcW w:w="4770" w:type="dxa"/>
            <w:shd w:val="clear" w:color="auto" w:fill="auto"/>
            <w:vAlign w:val="center"/>
          </w:tcPr>
          <w:p w14:paraId="23275834" w14:textId="46369798" w:rsidR="00BA7565" w:rsidRPr="00A865D4" w:rsidRDefault="00BA7565" w:rsidP="00BA7565">
            <w:pPr>
              <w:ind w:firstLine="0"/>
              <w:rPr>
                <w:rFonts w:asciiTheme="minorHAnsi" w:hAnsiTheme="minorHAnsi" w:cstheme="minorHAnsi"/>
              </w:rPr>
            </w:pPr>
            <w:r w:rsidRPr="00A865D4">
              <w:rPr>
                <w:rFonts w:asciiTheme="minorHAnsi" w:hAnsiTheme="minorHAnsi" w:cstheme="minorHAnsi"/>
                <w:lang w:eastAsia="ru-RU"/>
              </w:rPr>
              <w:t xml:space="preserve">ne daugiau </w:t>
            </w:r>
            <w:r w:rsidRPr="00A865D4">
              <w:rPr>
                <w:rFonts w:asciiTheme="minorHAnsi" w:hAnsiTheme="minorHAnsi" w:cstheme="minorHAnsi"/>
              </w:rPr>
              <w:t>0,15 A (12 VDC)</w:t>
            </w:r>
          </w:p>
        </w:tc>
      </w:tr>
      <w:tr w:rsidR="00BA7565" w:rsidRPr="00A865D4" w14:paraId="2FDA8973" w14:textId="77777777" w:rsidTr="4D3D1479">
        <w:tc>
          <w:tcPr>
            <w:tcW w:w="540" w:type="dxa"/>
            <w:shd w:val="clear" w:color="auto" w:fill="auto"/>
            <w:vAlign w:val="center"/>
          </w:tcPr>
          <w:p w14:paraId="77702AB9"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2523ECF3" w14:textId="56BFCE52"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 xml:space="preserve">Aliarminių išėjimų kiekis </w:t>
            </w:r>
          </w:p>
        </w:tc>
        <w:tc>
          <w:tcPr>
            <w:tcW w:w="4770" w:type="dxa"/>
            <w:shd w:val="clear" w:color="auto" w:fill="auto"/>
            <w:vAlign w:val="center"/>
          </w:tcPr>
          <w:p w14:paraId="6E45F5EC" w14:textId="19BCB4EE"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ne mažiau 1 vnt. (relinis, ne mažiau 0,1 A, 50 V)</w:t>
            </w:r>
          </w:p>
        </w:tc>
      </w:tr>
      <w:tr w:rsidR="00BA7565" w:rsidRPr="00A865D4" w14:paraId="7B768406" w14:textId="77777777" w:rsidTr="4D3D1479">
        <w:tc>
          <w:tcPr>
            <w:tcW w:w="540" w:type="dxa"/>
            <w:shd w:val="clear" w:color="auto" w:fill="auto"/>
            <w:vAlign w:val="center"/>
          </w:tcPr>
          <w:p w14:paraId="6DD7D059"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0B60E2CB" w14:textId="7AB51055"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Svoris</w:t>
            </w:r>
          </w:p>
        </w:tc>
        <w:tc>
          <w:tcPr>
            <w:tcW w:w="4770" w:type="dxa"/>
            <w:shd w:val="clear" w:color="auto" w:fill="auto"/>
            <w:vAlign w:val="center"/>
          </w:tcPr>
          <w:p w14:paraId="1EE92DFC" w14:textId="38AB04CF"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ne daugiau 12 kg</w:t>
            </w:r>
          </w:p>
        </w:tc>
      </w:tr>
      <w:tr w:rsidR="00BA7565" w:rsidRPr="00A865D4" w14:paraId="27FE0AEE" w14:textId="77777777" w:rsidTr="4D3D1479">
        <w:tc>
          <w:tcPr>
            <w:tcW w:w="540" w:type="dxa"/>
            <w:shd w:val="clear" w:color="auto" w:fill="auto"/>
            <w:vAlign w:val="center"/>
          </w:tcPr>
          <w:p w14:paraId="0CB3E360"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6C26A3D4" w14:textId="3A244EDD"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 xml:space="preserve">Korpuso išpildymas </w:t>
            </w:r>
          </w:p>
        </w:tc>
        <w:tc>
          <w:tcPr>
            <w:tcW w:w="4770" w:type="dxa"/>
            <w:shd w:val="clear" w:color="auto" w:fill="auto"/>
            <w:vAlign w:val="center"/>
          </w:tcPr>
          <w:p w14:paraId="2167E092" w14:textId="74838998"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 xml:space="preserve">ne </w:t>
            </w:r>
            <w:r w:rsidRPr="00A865D4">
              <w:rPr>
                <w:rFonts w:asciiTheme="minorHAnsi" w:hAnsiTheme="minorHAnsi" w:cstheme="minorHAnsi"/>
                <w:lang w:eastAsia="ru-RU"/>
              </w:rPr>
              <w:t>mažiau</w:t>
            </w:r>
            <w:r w:rsidRPr="00A865D4">
              <w:rPr>
                <w:rFonts w:asciiTheme="minorHAnsi" w:hAnsiTheme="minorHAnsi" w:cstheme="minorHAnsi"/>
              </w:rPr>
              <w:t xml:space="preserve"> IP66</w:t>
            </w:r>
          </w:p>
        </w:tc>
      </w:tr>
      <w:tr w:rsidR="00BA7565" w:rsidRPr="00A865D4" w14:paraId="2DACC09D" w14:textId="77777777" w:rsidTr="4D3D1479">
        <w:tc>
          <w:tcPr>
            <w:tcW w:w="540" w:type="dxa"/>
            <w:shd w:val="clear" w:color="auto" w:fill="auto"/>
            <w:vAlign w:val="center"/>
          </w:tcPr>
          <w:p w14:paraId="1CF581D6"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11829FF9" w14:textId="14AD4170" w:rsidR="00BA7565" w:rsidRPr="00A865D4" w:rsidRDefault="00BA7565" w:rsidP="4D3D1479">
            <w:pPr>
              <w:ind w:firstLine="0"/>
              <w:rPr>
                <w:rFonts w:asciiTheme="minorHAnsi" w:hAnsiTheme="minorHAnsi"/>
              </w:rPr>
            </w:pPr>
            <w:r w:rsidRPr="00A865D4">
              <w:rPr>
                <w:rFonts w:asciiTheme="minorHAnsi" w:hAnsiTheme="minorHAnsi"/>
              </w:rPr>
              <w:t xml:space="preserve">Atsparumas mechaniniam poveikiui („antivandalinis atsparumas“) </w:t>
            </w:r>
          </w:p>
        </w:tc>
        <w:tc>
          <w:tcPr>
            <w:tcW w:w="4770" w:type="dxa"/>
            <w:shd w:val="clear" w:color="auto" w:fill="auto"/>
            <w:vAlign w:val="center"/>
          </w:tcPr>
          <w:p w14:paraId="5B3FD3E5" w14:textId="77C6427B" w:rsidR="00BA7565" w:rsidRPr="00A865D4" w:rsidRDefault="00BA7565" w:rsidP="00BA7565">
            <w:pPr>
              <w:ind w:firstLine="0"/>
              <w:rPr>
                <w:rFonts w:asciiTheme="minorHAnsi" w:hAnsiTheme="minorHAnsi" w:cstheme="minorHAnsi"/>
              </w:rPr>
            </w:pPr>
            <w:r w:rsidRPr="00A865D4">
              <w:rPr>
                <w:rFonts w:asciiTheme="minorHAnsi" w:hAnsiTheme="minorHAnsi" w:cstheme="minorHAnsi"/>
                <w:lang w:eastAsia="ru-RU"/>
              </w:rPr>
              <w:t>ne mažiau</w:t>
            </w:r>
            <w:r w:rsidRPr="00A865D4">
              <w:rPr>
                <w:rFonts w:asciiTheme="minorHAnsi" w:hAnsiTheme="minorHAnsi" w:cstheme="minorHAnsi"/>
              </w:rPr>
              <w:t xml:space="preserve"> IK10</w:t>
            </w:r>
          </w:p>
        </w:tc>
      </w:tr>
      <w:tr w:rsidR="00BA7565" w:rsidRPr="00A865D4" w14:paraId="7CA72734" w14:textId="77777777" w:rsidTr="4D3D1479">
        <w:tc>
          <w:tcPr>
            <w:tcW w:w="540" w:type="dxa"/>
            <w:shd w:val="clear" w:color="auto" w:fill="auto"/>
            <w:vAlign w:val="center"/>
          </w:tcPr>
          <w:p w14:paraId="57660958"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00816BA9" w14:textId="45D06F8B"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 xml:space="preserve">Darbinis aplinkos temperatūrų diapazonas </w:t>
            </w:r>
          </w:p>
        </w:tc>
        <w:tc>
          <w:tcPr>
            <w:tcW w:w="4770" w:type="dxa"/>
            <w:shd w:val="clear" w:color="auto" w:fill="auto"/>
            <w:vAlign w:val="center"/>
          </w:tcPr>
          <w:p w14:paraId="000BDB16" w14:textId="77430EC0"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ne siauresnis kaip -25</w:t>
            </w:r>
            <w:r w:rsidRPr="00A865D4">
              <w:rPr>
                <w:rFonts w:asciiTheme="minorHAnsi" w:eastAsia="Technic" w:hAnsiTheme="minorHAnsi" w:cstheme="minorHAnsi"/>
                <w:lang w:eastAsia="ru-RU"/>
              </w:rPr>
              <w:t>°</w:t>
            </w:r>
            <w:r w:rsidRPr="00A865D4">
              <w:rPr>
                <w:rFonts w:asciiTheme="minorHAnsi" w:hAnsiTheme="minorHAnsi" w:cstheme="minorHAnsi"/>
              </w:rPr>
              <w:t xml:space="preserve"> C...+50</w:t>
            </w:r>
            <w:r w:rsidRPr="00A865D4">
              <w:rPr>
                <w:rFonts w:asciiTheme="minorHAnsi" w:eastAsia="Technic" w:hAnsiTheme="minorHAnsi" w:cstheme="minorHAnsi"/>
                <w:lang w:eastAsia="ru-RU"/>
              </w:rPr>
              <w:t>°</w:t>
            </w:r>
            <w:r w:rsidRPr="00A865D4">
              <w:rPr>
                <w:rFonts w:asciiTheme="minorHAnsi" w:hAnsiTheme="minorHAnsi" w:cstheme="minorHAnsi"/>
              </w:rPr>
              <w:t xml:space="preserve"> C</w:t>
            </w:r>
          </w:p>
        </w:tc>
      </w:tr>
      <w:tr w:rsidR="00BA7565" w:rsidRPr="00A865D4" w14:paraId="2F9D2321" w14:textId="77777777" w:rsidTr="4D3D1479">
        <w:tc>
          <w:tcPr>
            <w:tcW w:w="540" w:type="dxa"/>
            <w:shd w:val="clear" w:color="auto" w:fill="auto"/>
            <w:vAlign w:val="center"/>
          </w:tcPr>
          <w:p w14:paraId="07820693"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2242E5BC" w14:textId="43449537"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Sertifikavimas (kartu su pasiūlymu būtina pateikti ATEX sertifikatus)</w:t>
            </w:r>
          </w:p>
        </w:tc>
        <w:tc>
          <w:tcPr>
            <w:tcW w:w="4770" w:type="dxa"/>
            <w:shd w:val="clear" w:color="auto" w:fill="auto"/>
            <w:vAlign w:val="center"/>
          </w:tcPr>
          <w:p w14:paraId="7B7416D7" w14:textId="2E08E545" w:rsidR="00BA7565" w:rsidRPr="00A865D4" w:rsidRDefault="00BA7565" w:rsidP="4D3D1479">
            <w:pPr>
              <w:ind w:firstLine="0"/>
              <w:rPr>
                <w:rFonts w:asciiTheme="minorHAnsi" w:hAnsiTheme="minorHAnsi"/>
              </w:rPr>
            </w:pPr>
            <w:r w:rsidRPr="00A865D4">
              <w:rPr>
                <w:rFonts w:asciiTheme="minorHAnsi" w:hAnsiTheme="minorHAnsi"/>
              </w:rPr>
              <w:t>ATEX (bent II 2 G EEx d IIB T1) (arba lygiavertis)</w:t>
            </w:r>
          </w:p>
        </w:tc>
      </w:tr>
      <w:tr w:rsidR="00BA7565" w:rsidRPr="00A865D4" w14:paraId="057D500C" w14:textId="77777777" w:rsidTr="4D3D1479">
        <w:tc>
          <w:tcPr>
            <w:tcW w:w="540" w:type="dxa"/>
            <w:shd w:val="clear" w:color="auto" w:fill="auto"/>
            <w:vAlign w:val="center"/>
          </w:tcPr>
          <w:p w14:paraId="49E8C190"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01567CC5" w14:textId="5E5113E9"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Atitikties ženklinimas gaminiams, kuriais prekiaujama Europos ekonominėje erdvėje</w:t>
            </w:r>
            <w:r w:rsidR="000B3308" w:rsidRPr="00A865D4">
              <w:rPr>
                <w:rFonts w:asciiTheme="minorHAnsi" w:hAnsiTheme="minorHAnsi" w:cstheme="minorHAnsi"/>
              </w:rPr>
              <w:t xml:space="preserve"> kartu su pasiūlymu būtina pateikti CE sertifikatus)</w:t>
            </w:r>
          </w:p>
        </w:tc>
        <w:tc>
          <w:tcPr>
            <w:tcW w:w="4770" w:type="dxa"/>
            <w:shd w:val="clear" w:color="auto" w:fill="auto"/>
            <w:vAlign w:val="center"/>
          </w:tcPr>
          <w:p w14:paraId="6DFD41AB" w14:textId="6ED26E1C"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CE (arba lygiavertis)</w:t>
            </w:r>
          </w:p>
        </w:tc>
      </w:tr>
      <w:tr w:rsidR="00BA7565" w:rsidRPr="00A865D4" w14:paraId="499778AF" w14:textId="77777777" w:rsidTr="4D3D1479">
        <w:tc>
          <w:tcPr>
            <w:tcW w:w="540" w:type="dxa"/>
            <w:shd w:val="clear" w:color="auto" w:fill="auto"/>
            <w:vAlign w:val="center"/>
          </w:tcPr>
          <w:p w14:paraId="5FA36B61" w14:textId="77777777" w:rsidR="00BA7565" w:rsidRPr="00A865D4" w:rsidRDefault="00BA7565" w:rsidP="00BA7565">
            <w:pPr>
              <w:numPr>
                <w:ilvl w:val="0"/>
                <w:numId w:val="12"/>
              </w:numPr>
              <w:contextualSpacing/>
              <w:rPr>
                <w:rFonts w:asciiTheme="minorHAnsi" w:hAnsiTheme="minorHAnsi" w:cstheme="minorHAnsi"/>
              </w:rPr>
            </w:pPr>
          </w:p>
        </w:tc>
        <w:tc>
          <w:tcPr>
            <w:tcW w:w="4590" w:type="dxa"/>
            <w:shd w:val="clear" w:color="auto" w:fill="auto"/>
            <w:vAlign w:val="center"/>
          </w:tcPr>
          <w:p w14:paraId="1B5B54D0" w14:textId="69B4108E"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Garantija</w:t>
            </w:r>
          </w:p>
        </w:tc>
        <w:tc>
          <w:tcPr>
            <w:tcW w:w="4770" w:type="dxa"/>
            <w:shd w:val="clear" w:color="auto" w:fill="auto"/>
            <w:vAlign w:val="center"/>
          </w:tcPr>
          <w:p w14:paraId="19D16A9C" w14:textId="680F37F2" w:rsidR="00BA7565" w:rsidRPr="00A865D4" w:rsidRDefault="00BA7565" w:rsidP="00BA7565">
            <w:pPr>
              <w:autoSpaceDE w:val="0"/>
              <w:autoSpaceDN w:val="0"/>
              <w:adjustRightInd w:val="0"/>
              <w:spacing w:line="161" w:lineRule="atLeast"/>
              <w:ind w:firstLine="0"/>
              <w:rPr>
                <w:rFonts w:asciiTheme="minorHAnsi" w:hAnsiTheme="minorHAnsi" w:cstheme="minorHAnsi"/>
              </w:rPr>
            </w:pPr>
            <w:r w:rsidRPr="00A865D4">
              <w:rPr>
                <w:rFonts w:asciiTheme="minorHAnsi" w:hAnsiTheme="minorHAnsi" w:cstheme="minorHAnsi"/>
              </w:rPr>
              <w:t>ne mažiau kaip 24 mėn.</w:t>
            </w:r>
          </w:p>
        </w:tc>
      </w:tr>
    </w:tbl>
    <w:p w14:paraId="1C75F852" w14:textId="77777777" w:rsidR="00525C8F" w:rsidRPr="00A865D4" w:rsidRDefault="00525C8F" w:rsidP="00B24B92">
      <w:pPr>
        <w:pStyle w:val="ListParagraph"/>
        <w:tabs>
          <w:tab w:val="left" w:pos="567"/>
          <w:tab w:val="left" w:pos="851"/>
        </w:tabs>
        <w:spacing w:after="240"/>
        <w:ind w:left="0" w:firstLine="0"/>
        <w:jc w:val="both"/>
        <w:rPr>
          <w:rFonts w:asciiTheme="minorHAnsi" w:eastAsia="Times New Roman" w:hAnsiTheme="minorHAnsi" w:cstheme="minorHAnsi"/>
          <w:lang w:eastAsia="lt-LT"/>
        </w:rPr>
      </w:pPr>
    </w:p>
    <w:p w14:paraId="0868C534" w14:textId="6997F397" w:rsidR="006579A9" w:rsidRPr="00A865D4" w:rsidRDefault="00BA7565" w:rsidP="00904608">
      <w:pPr>
        <w:pStyle w:val="ListParagraph"/>
        <w:numPr>
          <w:ilvl w:val="2"/>
          <w:numId w:val="2"/>
        </w:numPr>
        <w:tabs>
          <w:tab w:val="left" w:pos="567"/>
          <w:tab w:val="left" w:pos="851"/>
        </w:tabs>
        <w:spacing w:after="240"/>
        <w:ind w:left="0" w:hanging="7"/>
        <w:jc w:val="both"/>
        <w:rPr>
          <w:rFonts w:asciiTheme="minorHAnsi" w:eastAsia="Times New Roman" w:hAnsiTheme="minorHAnsi" w:cstheme="minorHAnsi"/>
          <w:b/>
          <w:bCs/>
          <w:lang w:eastAsia="lt-LT"/>
        </w:rPr>
      </w:pPr>
      <w:bookmarkStart w:id="1" w:name="_Hlk130986646"/>
      <w:r w:rsidRPr="00A865D4">
        <w:rPr>
          <w:rFonts w:asciiTheme="minorHAnsi" w:eastAsia="Times New Roman" w:hAnsiTheme="minorHAnsi" w:cstheme="minorHAnsi"/>
          <w:b/>
          <w:bCs/>
          <w:lang w:eastAsia="lt-LT"/>
        </w:rPr>
        <w:t>Šarvuotas kabelis varinėmis gyslomis:</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4533"/>
        <w:gridCol w:w="4770"/>
      </w:tblGrid>
      <w:tr w:rsidR="007A43F2" w:rsidRPr="00A865D4" w14:paraId="6B592305" w14:textId="77777777" w:rsidTr="007A43F2">
        <w:tc>
          <w:tcPr>
            <w:tcW w:w="597" w:type="dxa"/>
            <w:shd w:val="clear" w:color="auto" w:fill="F2F2F2" w:themeFill="background1" w:themeFillShade="F2"/>
            <w:vAlign w:val="center"/>
          </w:tcPr>
          <w:bookmarkEnd w:id="1"/>
          <w:p w14:paraId="6A569E32" w14:textId="07610DA8" w:rsidR="007A43F2" w:rsidRPr="00A865D4" w:rsidRDefault="007A43F2" w:rsidP="007A43F2">
            <w:pPr>
              <w:ind w:firstLine="0"/>
              <w:rPr>
                <w:rFonts w:asciiTheme="minorHAnsi" w:hAnsiTheme="minorHAnsi" w:cstheme="minorHAnsi"/>
              </w:rPr>
            </w:pPr>
            <w:r w:rsidRPr="00A865D4">
              <w:rPr>
                <w:rFonts w:asciiTheme="minorHAnsi" w:hAnsiTheme="minorHAnsi" w:cstheme="minorHAnsi"/>
                <w:b/>
              </w:rPr>
              <w:lastRenderedPageBreak/>
              <w:t>Eil. Nr.</w:t>
            </w:r>
          </w:p>
        </w:tc>
        <w:tc>
          <w:tcPr>
            <w:tcW w:w="4533" w:type="dxa"/>
            <w:shd w:val="clear" w:color="auto" w:fill="F2F2F2" w:themeFill="background1" w:themeFillShade="F2"/>
            <w:vAlign w:val="center"/>
          </w:tcPr>
          <w:p w14:paraId="17FFD921" w14:textId="3E646594" w:rsidR="007A43F2" w:rsidRPr="00A865D4" w:rsidRDefault="007A43F2" w:rsidP="007A43F2">
            <w:pPr>
              <w:rPr>
                <w:rFonts w:asciiTheme="minorHAnsi" w:hAnsiTheme="minorHAnsi" w:cstheme="minorHAnsi"/>
              </w:rPr>
            </w:pPr>
            <w:r w:rsidRPr="00A865D4">
              <w:rPr>
                <w:rFonts w:asciiTheme="minorHAnsi" w:hAnsiTheme="minorHAnsi" w:cstheme="minorHAnsi"/>
                <w:b/>
                <w:bCs/>
              </w:rPr>
              <w:t>Techniniai parametrai</w:t>
            </w:r>
          </w:p>
        </w:tc>
        <w:tc>
          <w:tcPr>
            <w:tcW w:w="4770" w:type="dxa"/>
            <w:shd w:val="clear" w:color="auto" w:fill="F2F2F2" w:themeFill="background1" w:themeFillShade="F2"/>
            <w:vAlign w:val="center"/>
          </w:tcPr>
          <w:p w14:paraId="4D398F38" w14:textId="1D35678C" w:rsidR="007A43F2" w:rsidRPr="00A865D4" w:rsidRDefault="007A43F2" w:rsidP="007A43F2">
            <w:pPr>
              <w:rPr>
                <w:rFonts w:asciiTheme="minorHAnsi" w:hAnsiTheme="minorHAnsi" w:cstheme="minorHAnsi"/>
              </w:rPr>
            </w:pPr>
            <w:r w:rsidRPr="00A865D4">
              <w:rPr>
                <w:rFonts w:asciiTheme="minorHAnsi" w:hAnsiTheme="minorHAnsi" w:cstheme="minorHAnsi"/>
                <w:b/>
                <w:bCs/>
              </w:rPr>
              <w:t>Reikalaujama reikšmė</w:t>
            </w:r>
            <w:r w:rsidRPr="00A865D4">
              <w:rPr>
                <w:rStyle w:val="Strong"/>
                <w:rFonts w:asciiTheme="minorHAnsi" w:hAnsiTheme="minorHAnsi" w:cstheme="minorHAnsi"/>
              </w:rPr>
              <w:t>, sąlyga</w:t>
            </w:r>
          </w:p>
        </w:tc>
      </w:tr>
      <w:tr w:rsidR="00BA7565" w:rsidRPr="00A865D4" w14:paraId="72345E11" w14:textId="77777777" w:rsidTr="007B3A3F">
        <w:tc>
          <w:tcPr>
            <w:tcW w:w="597" w:type="dxa"/>
            <w:shd w:val="clear" w:color="auto" w:fill="auto"/>
            <w:vAlign w:val="center"/>
          </w:tcPr>
          <w:p w14:paraId="55A16017"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2AF03423" w14:textId="2F919BBF"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Šarvuoto kabelio pavadinimas, modelis, gamintojas</w:t>
            </w:r>
          </w:p>
        </w:tc>
        <w:tc>
          <w:tcPr>
            <w:tcW w:w="4770" w:type="dxa"/>
            <w:shd w:val="clear" w:color="auto" w:fill="auto"/>
            <w:vAlign w:val="center"/>
          </w:tcPr>
          <w:p w14:paraId="5C0CFE20" w14:textId="1E0C542F" w:rsidR="00BA7565" w:rsidRPr="00A865D4" w:rsidRDefault="00BA7565" w:rsidP="00BA7565">
            <w:pPr>
              <w:ind w:hanging="13"/>
              <w:rPr>
                <w:rFonts w:asciiTheme="minorHAnsi" w:hAnsiTheme="minorHAnsi" w:cstheme="minorHAnsi"/>
                <w:b/>
              </w:rPr>
            </w:pPr>
            <w:r w:rsidRPr="00A865D4">
              <w:rPr>
                <w:rFonts w:asciiTheme="minorHAnsi" w:hAnsiTheme="minorHAnsi" w:cstheme="minorHAnsi"/>
              </w:rPr>
              <w:t>Būtina nurodyti: pavadinimas, modelis, gamintojas</w:t>
            </w:r>
          </w:p>
        </w:tc>
      </w:tr>
      <w:tr w:rsidR="00BA7565" w:rsidRPr="00A865D4" w14:paraId="45D59504" w14:textId="77777777" w:rsidTr="006C3584">
        <w:tc>
          <w:tcPr>
            <w:tcW w:w="597" w:type="dxa"/>
            <w:shd w:val="clear" w:color="auto" w:fill="auto"/>
            <w:vAlign w:val="center"/>
          </w:tcPr>
          <w:p w14:paraId="5DB7A0AA"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689B7F35" w14:textId="4D9DEF8A"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Tipas (darbo principas)</w:t>
            </w:r>
          </w:p>
        </w:tc>
        <w:tc>
          <w:tcPr>
            <w:tcW w:w="4770" w:type="dxa"/>
            <w:shd w:val="clear" w:color="auto" w:fill="auto"/>
            <w:vAlign w:val="center"/>
          </w:tcPr>
          <w:p w14:paraId="306C1236" w14:textId="49E9AAA2"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Šarvuotas, apvalus, varinėmis gyslomis, lankstus kontrolinis kabelis</w:t>
            </w:r>
          </w:p>
        </w:tc>
      </w:tr>
      <w:tr w:rsidR="00BA7565" w:rsidRPr="00A865D4" w14:paraId="58C7B24F" w14:textId="77777777" w:rsidTr="006C3584">
        <w:tc>
          <w:tcPr>
            <w:tcW w:w="597" w:type="dxa"/>
            <w:shd w:val="clear" w:color="auto" w:fill="auto"/>
            <w:vAlign w:val="center"/>
          </w:tcPr>
          <w:p w14:paraId="2DC2A3CE"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1F12D826" w14:textId="5985072E"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Išorinis apvalkalas</w:t>
            </w:r>
          </w:p>
        </w:tc>
        <w:tc>
          <w:tcPr>
            <w:tcW w:w="4770" w:type="dxa"/>
            <w:shd w:val="clear" w:color="auto" w:fill="auto"/>
            <w:vAlign w:val="center"/>
          </w:tcPr>
          <w:p w14:paraId="30FAFA21" w14:textId="1B9A8FCE"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PVC</w:t>
            </w:r>
          </w:p>
        </w:tc>
      </w:tr>
      <w:tr w:rsidR="00BA7565" w:rsidRPr="00A865D4" w14:paraId="596C7C23" w14:textId="77777777" w:rsidTr="006C3584">
        <w:tc>
          <w:tcPr>
            <w:tcW w:w="597" w:type="dxa"/>
            <w:shd w:val="clear" w:color="auto" w:fill="auto"/>
            <w:vAlign w:val="center"/>
          </w:tcPr>
          <w:p w14:paraId="00106C13"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110ED38C" w14:textId="6E79F236"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 xml:space="preserve">Išorinio apvalkalo diametras </w:t>
            </w:r>
          </w:p>
        </w:tc>
        <w:tc>
          <w:tcPr>
            <w:tcW w:w="4770" w:type="dxa"/>
            <w:shd w:val="clear" w:color="auto" w:fill="auto"/>
            <w:vAlign w:val="center"/>
          </w:tcPr>
          <w:p w14:paraId="00D64FA5" w14:textId="61EB9D9C"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ne daugiau 10 mm</w:t>
            </w:r>
          </w:p>
        </w:tc>
      </w:tr>
      <w:tr w:rsidR="00BA7565" w:rsidRPr="00A865D4" w14:paraId="656F6D1D" w14:textId="77777777" w:rsidTr="006C3584">
        <w:tc>
          <w:tcPr>
            <w:tcW w:w="597" w:type="dxa"/>
            <w:shd w:val="clear" w:color="auto" w:fill="auto"/>
            <w:vAlign w:val="center"/>
          </w:tcPr>
          <w:p w14:paraId="4F04165B"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6ADA7F04" w14:textId="52AF8906"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Šarvo medžiaga</w:t>
            </w:r>
          </w:p>
        </w:tc>
        <w:tc>
          <w:tcPr>
            <w:tcW w:w="4770" w:type="dxa"/>
            <w:shd w:val="clear" w:color="auto" w:fill="auto"/>
            <w:vAlign w:val="center"/>
          </w:tcPr>
          <w:p w14:paraId="5B47B41D" w14:textId="36B46945"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Galvanizuoto plieno vielutės</w:t>
            </w:r>
          </w:p>
        </w:tc>
      </w:tr>
      <w:tr w:rsidR="00BA7565" w:rsidRPr="00A865D4" w14:paraId="20B111E4" w14:textId="77777777" w:rsidTr="006C3584">
        <w:tc>
          <w:tcPr>
            <w:tcW w:w="597" w:type="dxa"/>
            <w:shd w:val="clear" w:color="auto" w:fill="auto"/>
            <w:vAlign w:val="center"/>
          </w:tcPr>
          <w:p w14:paraId="7EB9DDA7"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3B7953FE" w14:textId="6023D43C"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Gyslos izoliacija</w:t>
            </w:r>
          </w:p>
        </w:tc>
        <w:tc>
          <w:tcPr>
            <w:tcW w:w="4770" w:type="dxa"/>
            <w:shd w:val="clear" w:color="auto" w:fill="auto"/>
            <w:vAlign w:val="center"/>
          </w:tcPr>
          <w:p w14:paraId="389808B9" w14:textId="4FD9BD64"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PVC</w:t>
            </w:r>
          </w:p>
        </w:tc>
      </w:tr>
      <w:tr w:rsidR="00BA7565" w:rsidRPr="00A865D4" w14:paraId="49ECD889" w14:textId="77777777" w:rsidTr="006C3584">
        <w:tc>
          <w:tcPr>
            <w:tcW w:w="597" w:type="dxa"/>
            <w:shd w:val="clear" w:color="auto" w:fill="auto"/>
            <w:vAlign w:val="center"/>
          </w:tcPr>
          <w:p w14:paraId="218E764F"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715D7296" w14:textId="09C059D3"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Išorinio apvalkalo spalva</w:t>
            </w:r>
          </w:p>
        </w:tc>
        <w:tc>
          <w:tcPr>
            <w:tcW w:w="4770" w:type="dxa"/>
            <w:shd w:val="clear" w:color="auto" w:fill="auto"/>
            <w:vAlign w:val="center"/>
          </w:tcPr>
          <w:p w14:paraId="2901E60C" w14:textId="2048E0B2"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Bespalvis</w:t>
            </w:r>
          </w:p>
        </w:tc>
      </w:tr>
      <w:tr w:rsidR="00BA7565" w:rsidRPr="00A865D4" w14:paraId="69DCA6B9" w14:textId="77777777" w:rsidTr="006C3584">
        <w:tc>
          <w:tcPr>
            <w:tcW w:w="597" w:type="dxa"/>
            <w:shd w:val="clear" w:color="auto" w:fill="auto"/>
            <w:vAlign w:val="center"/>
          </w:tcPr>
          <w:p w14:paraId="1E3BD09F"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77BF16DC" w14:textId="19711D25"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Gyslų kiekis</w:t>
            </w:r>
          </w:p>
        </w:tc>
        <w:tc>
          <w:tcPr>
            <w:tcW w:w="4770" w:type="dxa"/>
            <w:shd w:val="clear" w:color="auto" w:fill="auto"/>
            <w:vAlign w:val="center"/>
          </w:tcPr>
          <w:p w14:paraId="78DCF17A" w14:textId="495F2473"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ne mažiau 5 vnt.</w:t>
            </w:r>
          </w:p>
        </w:tc>
      </w:tr>
      <w:tr w:rsidR="00BA7565" w:rsidRPr="00A865D4" w14:paraId="39B35FEF" w14:textId="77777777" w:rsidTr="006C3584">
        <w:tc>
          <w:tcPr>
            <w:tcW w:w="597" w:type="dxa"/>
            <w:shd w:val="clear" w:color="auto" w:fill="auto"/>
            <w:vAlign w:val="center"/>
          </w:tcPr>
          <w:p w14:paraId="50F4E76A"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5E5EB009" w14:textId="241805CF"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Gyslos skersmuo</w:t>
            </w:r>
          </w:p>
        </w:tc>
        <w:tc>
          <w:tcPr>
            <w:tcW w:w="4770" w:type="dxa"/>
            <w:shd w:val="clear" w:color="auto" w:fill="auto"/>
            <w:vAlign w:val="center"/>
          </w:tcPr>
          <w:p w14:paraId="71944400" w14:textId="49CACB22"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ne mažiau 0,75 mm</w:t>
            </w:r>
            <w:r w:rsidRPr="00A865D4">
              <w:rPr>
                <w:rFonts w:asciiTheme="minorHAnsi" w:hAnsiTheme="minorHAnsi" w:cstheme="minorHAnsi"/>
                <w:vertAlign w:val="superscript"/>
              </w:rPr>
              <w:t>2</w:t>
            </w:r>
            <w:r w:rsidRPr="00A865D4">
              <w:rPr>
                <w:rFonts w:asciiTheme="minorHAnsi" w:hAnsiTheme="minorHAnsi" w:cstheme="minorHAnsi"/>
              </w:rPr>
              <w:t xml:space="preserve"> (varis, daugiagyslis)</w:t>
            </w:r>
          </w:p>
        </w:tc>
      </w:tr>
      <w:tr w:rsidR="00BA7565" w:rsidRPr="00A865D4" w14:paraId="6C347EED" w14:textId="77777777" w:rsidTr="006C3584">
        <w:tc>
          <w:tcPr>
            <w:tcW w:w="597" w:type="dxa"/>
            <w:shd w:val="clear" w:color="auto" w:fill="auto"/>
            <w:vAlign w:val="center"/>
          </w:tcPr>
          <w:p w14:paraId="31743409"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51FCF970" w14:textId="387DAC63"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Gyslų žymėjimas</w:t>
            </w:r>
          </w:p>
        </w:tc>
        <w:tc>
          <w:tcPr>
            <w:tcW w:w="4770" w:type="dxa"/>
            <w:shd w:val="clear" w:color="auto" w:fill="auto"/>
            <w:vAlign w:val="center"/>
          </w:tcPr>
          <w:p w14:paraId="70FA120E" w14:textId="049D6960"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Skaitinis (pagal VDE 0293-334)</w:t>
            </w:r>
          </w:p>
        </w:tc>
      </w:tr>
      <w:tr w:rsidR="00BA7565" w:rsidRPr="00A865D4" w14:paraId="0F24B801" w14:textId="77777777" w:rsidTr="006C3584">
        <w:tc>
          <w:tcPr>
            <w:tcW w:w="597" w:type="dxa"/>
            <w:shd w:val="clear" w:color="auto" w:fill="auto"/>
            <w:vAlign w:val="center"/>
          </w:tcPr>
          <w:p w14:paraId="34F62A4E"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62C1D4DD" w14:textId="29095E12"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PE gyslos žymėjimas</w:t>
            </w:r>
          </w:p>
        </w:tc>
        <w:tc>
          <w:tcPr>
            <w:tcW w:w="4770" w:type="dxa"/>
            <w:shd w:val="clear" w:color="auto" w:fill="auto"/>
            <w:vAlign w:val="center"/>
          </w:tcPr>
          <w:p w14:paraId="41101D05" w14:textId="033E856E"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Geltonai/žalia spalva</w:t>
            </w:r>
          </w:p>
        </w:tc>
      </w:tr>
      <w:tr w:rsidR="00BA7565" w:rsidRPr="00A865D4" w14:paraId="71B9DF81" w14:textId="77777777" w:rsidTr="006C3584">
        <w:tc>
          <w:tcPr>
            <w:tcW w:w="597" w:type="dxa"/>
            <w:shd w:val="clear" w:color="auto" w:fill="auto"/>
            <w:vAlign w:val="center"/>
          </w:tcPr>
          <w:p w14:paraId="7F5883A0"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01BE893D" w14:textId="3B603EB0"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Vardinė įtampa</w:t>
            </w:r>
          </w:p>
        </w:tc>
        <w:tc>
          <w:tcPr>
            <w:tcW w:w="4770" w:type="dxa"/>
            <w:shd w:val="clear" w:color="auto" w:fill="auto"/>
            <w:vAlign w:val="center"/>
          </w:tcPr>
          <w:p w14:paraId="05A3A33C" w14:textId="36E9C17A"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ne mažiau U</w:t>
            </w:r>
            <w:r w:rsidRPr="00A865D4">
              <w:rPr>
                <w:rFonts w:asciiTheme="minorHAnsi" w:hAnsiTheme="minorHAnsi" w:cstheme="minorHAnsi"/>
                <w:vertAlign w:val="subscript"/>
              </w:rPr>
              <w:t>0</w:t>
            </w:r>
            <w:r w:rsidRPr="00A865D4">
              <w:rPr>
                <w:rFonts w:asciiTheme="minorHAnsi" w:hAnsiTheme="minorHAnsi" w:cstheme="minorHAnsi"/>
              </w:rPr>
              <w:t>/U: 300/500 V</w:t>
            </w:r>
          </w:p>
        </w:tc>
      </w:tr>
      <w:tr w:rsidR="00BA7565" w:rsidRPr="00A865D4" w14:paraId="33FE6F44" w14:textId="77777777" w:rsidTr="006C3584">
        <w:tc>
          <w:tcPr>
            <w:tcW w:w="597" w:type="dxa"/>
            <w:shd w:val="clear" w:color="auto" w:fill="auto"/>
            <w:vAlign w:val="center"/>
          </w:tcPr>
          <w:p w14:paraId="696811BE"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587D9691" w14:textId="448518CA"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 xml:space="preserve">Darbinis aplinkos temperatūrų diapazonas </w:t>
            </w:r>
          </w:p>
        </w:tc>
        <w:tc>
          <w:tcPr>
            <w:tcW w:w="4770" w:type="dxa"/>
            <w:shd w:val="clear" w:color="auto" w:fill="auto"/>
            <w:vAlign w:val="center"/>
          </w:tcPr>
          <w:p w14:paraId="65060BC5" w14:textId="598B609E"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ne siauresnis kaip -25</w:t>
            </w:r>
            <w:r w:rsidRPr="00A865D4">
              <w:rPr>
                <w:rFonts w:asciiTheme="minorHAnsi" w:eastAsia="Technic" w:hAnsiTheme="minorHAnsi" w:cstheme="minorHAnsi"/>
                <w:lang w:eastAsia="ru-RU"/>
              </w:rPr>
              <w:t>°</w:t>
            </w:r>
            <w:r w:rsidRPr="00A865D4">
              <w:rPr>
                <w:rFonts w:asciiTheme="minorHAnsi" w:hAnsiTheme="minorHAnsi" w:cstheme="minorHAnsi"/>
              </w:rPr>
              <w:t xml:space="preserve"> C...+50</w:t>
            </w:r>
            <w:r w:rsidRPr="00A865D4">
              <w:rPr>
                <w:rFonts w:asciiTheme="minorHAnsi" w:eastAsia="Technic" w:hAnsiTheme="minorHAnsi" w:cstheme="minorHAnsi"/>
                <w:lang w:eastAsia="ru-RU"/>
              </w:rPr>
              <w:t>°</w:t>
            </w:r>
            <w:r w:rsidRPr="00A865D4">
              <w:rPr>
                <w:rFonts w:asciiTheme="minorHAnsi" w:hAnsiTheme="minorHAnsi" w:cstheme="minorHAnsi"/>
              </w:rPr>
              <w:t xml:space="preserve"> C</w:t>
            </w:r>
          </w:p>
        </w:tc>
      </w:tr>
      <w:tr w:rsidR="00BA7565" w:rsidRPr="00A865D4" w14:paraId="25737328" w14:textId="77777777" w:rsidTr="006C3584">
        <w:tc>
          <w:tcPr>
            <w:tcW w:w="597" w:type="dxa"/>
            <w:shd w:val="clear" w:color="auto" w:fill="auto"/>
            <w:vAlign w:val="center"/>
          </w:tcPr>
          <w:p w14:paraId="4382F7EC"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126DFAE5" w14:textId="53066A62"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Atitikimas standartams</w:t>
            </w:r>
          </w:p>
        </w:tc>
        <w:tc>
          <w:tcPr>
            <w:tcW w:w="4770" w:type="dxa"/>
            <w:shd w:val="clear" w:color="auto" w:fill="auto"/>
            <w:vAlign w:val="center"/>
          </w:tcPr>
          <w:p w14:paraId="203ED4B9" w14:textId="382C1B67"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IEC 60332-1-2 (arba lygiavertis)</w:t>
            </w:r>
          </w:p>
        </w:tc>
      </w:tr>
      <w:tr w:rsidR="00BA7565" w:rsidRPr="00A865D4" w14:paraId="28BA57DA" w14:textId="77777777" w:rsidTr="006C3584">
        <w:tc>
          <w:tcPr>
            <w:tcW w:w="597" w:type="dxa"/>
            <w:shd w:val="clear" w:color="auto" w:fill="auto"/>
            <w:vAlign w:val="center"/>
          </w:tcPr>
          <w:p w14:paraId="5CFD076D"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7212CB98" w14:textId="63FB2A23"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Atitikties ženklinimas gaminiams, kuriais prekiaujama Europos ekonominėje erdvėje</w:t>
            </w:r>
            <w:r w:rsidR="000B3308" w:rsidRPr="00A865D4">
              <w:rPr>
                <w:rFonts w:asciiTheme="minorHAnsi" w:hAnsiTheme="minorHAnsi" w:cstheme="minorHAnsi"/>
              </w:rPr>
              <w:t xml:space="preserve"> (kartu su pasiūlymu būtina pateikti CE sertifikatų kopijas)</w:t>
            </w:r>
          </w:p>
        </w:tc>
        <w:tc>
          <w:tcPr>
            <w:tcW w:w="4770" w:type="dxa"/>
            <w:shd w:val="clear" w:color="auto" w:fill="auto"/>
            <w:vAlign w:val="center"/>
          </w:tcPr>
          <w:p w14:paraId="56196EBE" w14:textId="73C1104E"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CE (arba lygiavertis)</w:t>
            </w:r>
          </w:p>
        </w:tc>
      </w:tr>
      <w:tr w:rsidR="00BA7565" w:rsidRPr="00A865D4" w14:paraId="5ABDE440" w14:textId="77777777" w:rsidTr="006C3584">
        <w:tc>
          <w:tcPr>
            <w:tcW w:w="597" w:type="dxa"/>
            <w:shd w:val="clear" w:color="auto" w:fill="auto"/>
            <w:vAlign w:val="center"/>
          </w:tcPr>
          <w:p w14:paraId="01820AE7" w14:textId="77777777" w:rsidR="00BA7565" w:rsidRPr="00A865D4" w:rsidRDefault="00BA7565" w:rsidP="00BA7565">
            <w:pPr>
              <w:numPr>
                <w:ilvl w:val="0"/>
                <w:numId w:val="13"/>
              </w:numPr>
              <w:contextualSpacing/>
              <w:rPr>
                <w:rFonts w:asciiTheme="minorHAnsi" w:hAnsiTheme="minorHAnsi" w:cstheme="minorHAnsi"/>
              </w:rPr>
            </w:pPr>
          </w:p>
        </w:tc>
        <w:tc>
          <w:tcPr>
            <w:tcW w:w="4533" w:type="dxa"/>
            <w:shd w:val="clear" w:color="auto" w:fill="auto"/>
            <w:vAlign w:val="center"/>
          </w:tcPr>
          <w:p w14:paraId="74E900BA" w14:textId="509B77FF" w:rsidR="00BA7565" w:rsidRPr="00A865D4" w:rsidRDefault="00BA7565" w:rsidP="00BA7565">
            <w:pPr>
              <w:ind w:firstLine="0"/>
              <w:rPr>
                <w:rFonts w:asciiTheme="minorHAnsi" w:hAnsiTheme="minorHAnsi" w:cstheme="minorHAnsi"/>
              </w:rPr>
            </w:pPr>
            <w:r w:rsidRPr="00A865D4">
              <w:rPr>
                <w:rFonts w:asciiTheme="minorHAnsi" w:hAnsiTheme="minorHAnsi" w:cstheme="minorHAnsi"/>
              </w:rPr>
              <w:t>Garantija</w:t>
            </w:r>
          </w:p>
        </w:tc>
        <w:tc>
          <w:tcPr>
            <w:tcW w:w="4770" w:type="dxa"/>
            <w:shd w:val="clear" w:color="auto" w:fill="auto"/>
            <w:vAlign w:val="center"/>
          </w:tcPr>
          <w:p w14:paraId="29CDE459" w14:textId="77574E9F" w:rsidR="00BA7565" w:rsidRPr="00A865D4" w:rsidRDefault="00BA7565" w:rsidP="00BA7565">
            <w:pPr>
              <w:ind w:hanging="13"/>
              <w:rPr>
                <w:rFonts w:asciiTheme="minorHAnsi" w:hAnsiTheme="minorHAnsi" w:cstheme="minorHAnsi"/>
              </w:rPr>
            </w:pPr>
            <w:r w:rsidRPr="00A865D4">
              <w:rPr>
                <w:rFonts w:asciiTheme="minorHAnsi" w:hAnsiTheme="minorHAnsi" w:cstheme="minorHAnsi"/>
              </w:rPr>
              <w:t>ne mažiau kaip 24 mėn.</w:t>
            </w:r>
          </w:p>
        </w:tc>
      </w:tr>
    </w:tbl>
    <w:p w14:paraId="0E26EDEE" w14:textId="6BD2BE90" w:rsidR="00525C8F" w:rsidRPr="00A865D4" w:rsidRDefault="00525C8F" w:rsidP="00B24B92">
      <w:pPr>
        <w:pStyle w:val="ListParagraph"/>
        <w:tabs>
          <w:tab w:val="left" w:pos="567"/>
          <w:tab w:val="left" w:pos="851"/>
        </w:tabs>
        <w:spacing w:after="240"/>
        <w:ind w:left="0" w:firstLine="0"/>
        <w:jc w:val="both"/>
        <w:rPr>
          <w:rFonts w:asciiTheme="minorHAnsi" w:eastAsia="Times New Roman" w:hAnsiTheme="minorHAnsi" w:cstheme="minorHAnsi"/>
          <w:lang w:eastAsia="lt-LT"/>
        </w:rPr>
      </w:pPr>
    </w:p>
    <w:p w14:paraId="5D02B14E" w14:textId="7C381D99" w:rsidR="00087F9B" w:rsidRPr="00A865D4" w:rsidRDefault="00E7733F" w:rsidP="00B65EED">
      <w:pPr>
        <w:pStyle w:val="BodyText"/>
        <w:numPr>
          <w:ilvl w:val="1"/>
          <w:numId w:val="2"/>
        </w:numPr>
        <w:tabs>
          <w:tab w:val="left" w:pos="709"/>
        </w:tabs>
        <w:spacing w:before="23" w:after="0"/>
        <w:jc w:val="both"/>
        <w:rPr>
          <w:rFonts w:asciiTheme="minorHAnsi" w:eastAsia="Times New Roman" w:hAnsiTheme="minorHAnsi" w:cstheme="minorHAnsi"/>
          <w:lang w:eastAsia="lt-LT"/>
        </w:rPr>
      </w:pPr>
      <w:r w:rsidRPr="00A865D4">
        <w:rPr>
          <w:rFonts w:asciiTheme="minorHAnsi" w:hAnsiTheme="minorHAnsi" w:cstheme="minorHAnsi"/>
          <w:b/>
          <w:bCs/>
          <w:color w:val="000000"/>
        </w:rPr>
        <w:t xml:space="preserve">Medžiagų ir paslaugų kiekiai, kurie skirti šio priedo </w:t>
      </w:r>
      <w:r w:rsidR="00342179" w:rsidRPr="00A865D4">
        <w:rPr>
          <w:rFonts w:asciiTheme="minorHAnsi" w:hAnsiTheme="minorHAnsi" w:cstheme="minorHAnsi"/>
          <w:b/>
          <w:bCs/>
          <w:color w:val="000000"/>
        </w:rPr>
        <w:t>2</w:t>
      </w:r>
      <w:r w:rsidRPr="00A865D4">
        <w:rPr>
          <w:rFonts w:asciiTheme="minorHAnsi" w:hAnsiTheme="minorHAnsi" w:cstheme="minorHAnsi"/>
          <w:b/>
          <w:bCs/>
          <w:color w:val="000000"/>
        </w:rPr>
        <w:t>.</w:t>
      </w:r>
      <w:r w:rsidR="00342179" w:rsidRPr="00A865D4">
        <w:rPr>
          <w:rFonts w:asciiTheme="minorHAnsi" w:hAnsiTheme="minorHAnsi" w:cstheme="minorHAnsi"/>
          <w:b/>
          <w:bCs/>
          <w:color w:val="000000"/>
        </w:rPr>
        <w:t>1</w:t>
      </w:r>
      <w:r w:rsidRPr="00A865D4">
        <w:rPr>
          <w:rFonts w:asciiTheme="minorHAnsi" w:hAnsiTheme="minorHAnsi" w:cstheme="minorHAnsi"/>
          <w:b/>
          <w:bCs/>
          <w:color w:val="000000"/>
        </w:rPr>
        <w:t xml:space="preserve"> punkte nurodytoms paslaugoms atlikti kiekvienoje DSS:</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839"/>
        <w:gridCol w:w="1276"/>
        <w:gridCol w:w="2261"/>
      </w:tblGrid>
      <w:tr w:rsidR="001D6E94" w:rsidRPr="00A865D4" w14:paraId="09F470EC" w14:textId="77777777" w:rsidTr="4D3D1479">
        <w:trPr>
          <w:trHeight w:val="288"/>
        </w:trPr>
        <w:tc>
          <w:tcPr>
            <w:tcW w:w="535" w:type="dxa"/>
            <w:shd w:val="clear" w:color="auto" w:fill="F2F2F2" w:themeFill="background1" w:themeFillShade="F2"/>
            <w:vAlign w:val="center"/>
            <w:hideMark/>
          </w:tcPr>
          <w:p w14:paraId="17EEDB4D" w14:textId="18CFBE05" w:rsidR="001D6E94" w:rsidRPr="00A865D4" w:rsidRDefault="001D6E94" w:rsidP="001D6E94">
            <w:pPr>
              <w:ind w:firstLine="0"/>
              <w:jc w:val="center"/>
              <w:rPr>
                <w:rFonts w:asciiTheme="minorHAnsi" w:eastAsia="Times New Roman" w:hAnsiTheme="minorHAnsi" w:cstheme="minorHAnsi"/>
                <w:b/>
                <w:bCs/>
                <w:lang w:eastAsia="lt-LT"/>
              </w:rPr>
            </w:pPr>
            <w:r w:rsidRPr="00A865D4">
              <w:rPr>
                <w:rFonts w:asciiTheme="minorHAnsi" w:eastAsia="Times New Roman" w:hAnsiTheme="minorHAnsi" w:cstheme="minorHAnsi"/>
                <w:b/>
                <w:bCs/>
                <w:color w:val="000000"/>
                <w:lang w:eastAsia="lt-LT"/>
              </w:rPr>
              <w:t>Eil. Nr.</w:t>
            </w:r>
          </w:p>
        </w:tc>
        <w:tc>
          <w:tcPr>
            <w:tcW w:w="5839" w:type="dxa"/>
            <w:shd w:val="clear" w:color="auto" w:fill="F2F2F2" w:themeFill="background1" w:themeFillShade="F2"/>
            <w:vAlign w:val="center"/>
            <w:hideMark/>
          </w:tcPr>
          <w:p w14:paraId="415FCD46" w14:textId="1A26F34B" w:rsidR="001D6E94" w:rsidRPr="00A865D4" w:rsidRDefault="00CA6B22" w:rsidP="001D6E94">
            <w:pPr>
              <w:ind w:firstLine="0"/>
              <w:jc w:val="center"/>
              <w:rPr>
                <w:rFonts w:asciiTheme="minorHAnsi" w:eastAsia="Times New Roman" w:hAnsiTheme="minorHAnsi" w:cstheme="minorHAnsi"/>
                <w:b/>
                <w:bCs/>
                <w:lang w:eastAsia="lt-LT"/>
              </w:rPr>
            </w:pPr>
            <w:r w:rsidRPr="00A865D4">
              <w:rPr>
                <w:rFonts w:asciiTheme="minorHAnsi" w:eastAsia="Times New Roman" w:hAnsiTheme="minorHAnsi" w:cstheme="minorHAnsi"/>
                <w:b/>
                <w:bCs/>
                <w:lang w:eastAsia="lt-LT"/>
              </w:rPr>
              <w:t>Aprašymas</w:t>
            </w:r>
          </w:p>
        </w:tc>
        <w:tc>
          <w:tcPr>
            <w:tcW w:w="1276" w:type="dxa"/>
            <w:shd w:val="clear" w:color="auto" w:fill="F2F2F2" w:themeFill="background1" w:themeFillShade="F2"/>
            <w:vAlign w:val="center"/>
            <w:hideMark/>
          </w:tcPr>
          <w:p w14:paraId="6395BEA4" w14:textId="753F4BDB" w:rsidR="001D6E94" w:rsidRPr="00A865D4" w:rsidRDefault="001D6E94" w:rsidP="001D6E94">
            <w:pPr>
              <w:ind w:firstLine="0"/>
              <w:jc w:val="center"/>
              <w:rPr>
                <w:rFonts w:asciiTheme="minorHAnsi" w:eastAsia="Times New Roman" w:hAnsiTheme="minorHAnsi" w:cstheme="minorHAnsi"/>
                <w:b/>
                <w:bCs/>
                <w:lang w:eastAsia="lt-LT"/>
              </w:rPr>
            </w:pPr>
            <w:r w:rsidRPr="00A865D4">
              <w:rPr>
                <w:rFonts w:asciiTheme="minorHAnsi" w:eastAsia="Times New Roman" w:hAnsiTheme="minorHAnsi" w:cstheme="minorHAnsi"/>
                <w:b/>
                <w:bCs/>
                <w:color w:val="000000"/>
                <w:lang w:eastAsia="lt-LT"/>
              </w:rPr>
              <w:t>Matavimo vienetai</w:t>
            </w:r>
          </w:p>
        </w:tc>
        <w:tc>
          <w:tcPr>
            <w:tcW w:w="2261" w:type="dxa"/>
            <w:shd w:val="clear" w:color="auto" w:fill="F2F2F2" w:themeFill="background1" w:themeFillShade="F2"/>
            <w:vAlign w:val="center"/>
            <w:hideMark/>
          </w:tcPr>
          <w:p w14:paraId="02BF8F98" w14:textId="5898B08D" w:rsidR="001D6E94" w:rsidRPr="00A865D4" w:rsidRDefault="00497438" w:rsidP="001D6E94">
            <w:pPr>
              <w:ind w:firstLine="0"/>
              <w:jc w:val="center"/>
              <w:rPr>
                <w:rFonts w:asciiTheme="minorHAnsi" w:eastAsia="Times New Roman" w:hAnsiTheme="minorHAnsi" w:cstheme="minorHAnsi"/>
                <w:b/>
                <w:bCs/>
                <w:lang w:eastAsia="lt-LT"/>
              </w:rPr>
            </w:pPr>
            <w:r w:rsidRPr="00A865D4">
              <w:rPr>
                <w:rFonts w:asciiTheme="minorHAnsi" w:hAnsiTheme="minorHAnsi" w:cstheme="minorHAnsi"/>
                <w:b/>
                <w:bCs/>
              </w:rPr>
              <w:t>Kiekis vienoje DSS</w:t>
            </w:r>
          </w:p>
        </w:tc>
      </w:tr>
      <w:tr w:rsidR="00087F9B" w:rsidRPr="00A865D4" w14:paraId="6484E330" w14:textId="77777777" w:rsidTr="4D3D1479">
        <w:trPr>
          <w:trHeight w:val="288"/>
        </w:trPr>
        <w:tc>
          <w:tcPr>
            <w:tcW w:w="535" w:type="dxa"/>
            <w:shd w:val="clear" w:color="auto" w:fill="auto"/>
            <w:vAlign w:val="center"/>
            <w:hideMark/>
          </w:tcPr>
          <w:p w14:paraId="019CB1C8" w14:textId="77777777" w:rsidR="00087F9B" w:rsidRPr="00A865D4" w:rsidRDefault="00087F9B" w:rsidP="001D6E94">
            <w:pPr>
              <w:ind w:firstLine="0"/>
              <w:jc w:val="center"/>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w:t>
            </w:r>
          </w:p>
        </w:tc>
        <w:tc>
          <w:tcPr>
            <w:tcW w:w="5839" w:type="dxa"/>
            <w:shd w:val="clear" w:color="auto" w:fill="auto"/>
            <w:noWrap/>
            <w:vAlign w:val="center"/>
            <w:hideMark/>
          </w:tcPr>
          <w:p w14:paraId="735CF7EC" w14:textId="2D7DF98A" w:rsidR="00087F9B" w:rsidRPr="00A865D4" w:rsidRDefault="001D6E94" w:rsidP="001D6E94">
            <w:pPr>
              <w:ind w:firstLine="0"/>
              <w:rPr>
                <w:rFonts w:asciiTheme="minorHAnsi" w:eastAsia="Times New Roman" w:hAnsiTheme="minorHAnsi" w:cstheme="minorHAnsi"/>
                <w:b/>
                <w:bCs/>
                <w:lang w:eastAsia="lt-LT"/>
              </w:rPr>
            </w:pPr>
            <w:r w:rsidRPr="00A865D4">
              <w:rPr>
                <w:rFonts w:asciiTheme="minorHAnsi" w:eastAsia="Times New Roman" w:hAnsiTheme="minorHAnsi" w:cstheme="minorHAnsi"/>
                <w:b/>
                <w:bCs/>
                <w:lang w:eastAsia="lt-LT"/>
              </w:rPr>
              <w:t>Įranga</w:t>
            </w:r>
          </w:p>
        </w:tc>
        <w:tc>
          <w:tcPr>
            <w:tcW w:w="1276" w:type="dxa"/>
            <w:shd w:val="clear" w:color="auto" w:fill="auto"/>
            <w:noWrap/>
            <w:vAlign w:val="center"/>
            <w:hideMark/>
          </w:tcPr>
          <w:p w14:paraId="2441BAEC" w14:textId="6D6E52A6" w:rsidR="00087F9B" w:rsidRPr="00A865D4" w:rsidRDefault="00087F9B" w:rsidP="001D6E94">
            <w:pPr>
              <w:ind w:firstLine="0"/>
              <w:jc w:val="center"/>
              <w:rPr>
                <w:rFonts w:asciiTheme="minorHAnsi" w:eastAsia="Times New Roman" w:hAnsiTheme="minorHAnsi" w:cstheme="minorHAnsi"/>
                <w:lang w:eastAsia="lt-LT"/>
              </w:rPr>
            </w:pPr>
          </w:p>
        </w:tc>
        <w:tc>
          <w:tcPr>
            <w:tcW w:w="2261" w:type="dxa"/>
            <w:shd w:val="clear" w:color="auto" w:fill="auto"/>
            <w:noWrap/>
            <w:vAlign w:val="center"/>
            <w:hideMark/>
          </w:tcPr>
          <w:p w14:paraId="08ACB413" w14:textId="3C65A7E3" w:rsidR="00087F9B" w:rsidRPr="00A865D4" w:rsidRDefault="00087F9B" w:rsidP="001D6E94">
            <w:pPr>
              <w:ind w:firstLine="0"/>
              <w:jc w:val="center"/>
              <w:rPr>
                <w:rFonts w:asciiTheme="minorHAnsi" w:eastAsia="Times New Roman" w:hAnsiTheme="minorHAnsi" w:cstheme="minorHAnsi"/>
                <w:lang w:eastAsia="lt-LT"/>
              </w:rPr>
            </w:pPr>
          </w:p>
        </w:tc>
      </w:tr>
      <w:tr w:rsidR="00497438" w:rsidRPr="00A865D4" w14:paraId="6262F999" w14:textId="77777777" w:rsidTr="4D3D1479">
        <w:trPr>
          <w:trHeight w:val="288"/>
        </w:trPr>
        <w:tc>
          <w:tcPr>
            <w:tcW w:w="535" w:type="dxa"/>
            <w:shd w:val="clear" w:color="auto" w:fill="auto"/>
            <w:vAlign w:val="center"/>
          </w:tcPr>
          <w:p w14:paraId="472858C6" w14:textId="47595B3C" w:rsidR="00497438" w:rsidRPr="00A865D4" w:rsidRDefault="00497438" w:rsidP="00497438">
            <w:pPr>
              <w:pStyle w:val="ListParagraph"/>
              <w:numPr>
                <w:ilvl w:val="0"/>
                <w:numId w:val="10"/>
              </w:numPr>
              <w:jc w:val="center"/>
              <w:rPr>
                <w:rFonts w:asciiTheme="minorHAnsi" w:eastAsia="Times New Roman" w:hAnsiTheme="minorHAnsi" w:cstheme="minorHAnsi"/>
                <w:lang w:eastAsia="lt-LT"/>
              </w:rPr>
            </w:pPr>
          </w:p>
        </w:tc>
        <w:tc>
          <w:tcPr>
            <w:tcW w:w="5839" w:type="dxa"/>
            <w:shd w:val="clear" w:color="auto" w:fill="auto"/>
            <w:vAlign w:val="center"/>
            <w:hideMark/>
          </w:tcPr>
          <w:p w14:paraId="71E27347" w14:textId="4D8A141E" w:rsidR="00497438" w:rsidRPr="00A865D4" w:rsidRDefault="00497438" w:rsidP="00497438">
            <w:pPr>
              <w:ind w:firstLine="0"/>
              <w:rPr>
                <w:rFonts w:asciiTheme="minorHAnsi" w:eastAsia="Times New Roman" w:hAnsiTheme="minorHAnsi" w:cstheme="minorHAnsi"/>
                <w:color w:val="000000"/>
                <w:lang w:eastAsia="lt-LT"/>
              </w:rPr>
            </w:pPr>
            <w:r w:rsidRPr="00A865D4">
              <w:rPr>
                <w:rFonts w:asciiTheme="minorHAnsi" w:hAnsiTheme="minorHAnsi" w:cstheme="minorHAnsi"/>
              </w:rPr>
              <w:t xml:space="preserve">Judesio jutiklis potencialiai sprogioms aplinkoms </w:t>
            </w:r>
          </w:p>
        </w:tc>
        <w:tc>
          <w:tcPr>
            <w:tcW w:w="1276" w:type="dxa"/>
            <w:shd w:val="clear" w:color="auto" w:fill="auto"/>
            <w:vAlign w:val="center"/>
            <w:hideMark/>
          </w:tcPr>
          <w:p w14:paraId="0A8E4BA8" w14:textId="3FB4275A" w:rsidR="00497438" w:rsidRPr="00A865D4" w:rsidRDefault="00497438" w:rsidP="4D3D1479">
            <w:pPr>
              <w:ind w:firstLine="0"/>
              <w:jc w:val="center"/>
              <w:rPr>
                <w:rFonts w:asciiTheme="minorHAnsi" w:eastAsia="Times New Roman" w:hAnsiTheme="minorHAnsi"/>
                <w:color w:val="000000"/>
                <w:lang w:eastAsia="lt-LT"/>
              </w:rPr>
            </w:pPr>
            <w:r w:rsidRPr="00A865D4">
              <w:rPr>
                <w:rFonts w:asciiTheme="minorHAnsi" w:hAnsiTheme="minorHAnsi"/>
              </w:rPr>
              <w:t>kompl.</w:t>
            </w:r>
          </w:p>
        </w:tc>
        <w:tc>
          <w:tcPr>
            <w:tcW w:w="2261" w:type="dxa"/>
            <w:shd w:val="clear" w:color="auto" w:fill="auto"/>
            <w:vAlign w:val="center"/>
            <w:hideMark/>
          </w:tcPr>
          <w:p w14:paraId="2CCEF0C9" w14:textId="46C06681" w:rsidR="00013174" w:rsidRPr="00A865D4" w:rsidRDefault="00BD00D7" w:rsidP="00013174">
            <w:pPr>
              <w:ind w:firstLine="0"/>
              <w:jc w:val="center"/>
              <w:rPr>
                <w:rFonts w:asciiTheme="minorHAnsi" w:hAnsiTheme="minorHAnsi" w:cstheme="minorHAnsi"/>
              </w:rPr>
            </w:pPr>
            <w:r w:rsidRPr="00A865D4">
              <w:rPr>
                <w:rFonts w:asciiTheme="minorHAnsi" w:hAnsiTheme="minorHAnsi" w:cstheme="minorHAnsi"/>
              </w:rPr>
              <w:t>2</w:t>
            </w:r>
          </w:p>
          <w:p w14:paraId="0FF919E4" w14:textId="27BE7CFF" w:rsidR="00497438" w:rsidRPr="00A865D4" w:rsidRDefault="00497438" w:rsidP="00013174">
            <w:pPr>
              <w:ind w:firstLine="0"/>
              <w:jc w:val="center"/>
              <w:rPr>
                <w:rFonts w:asciiTheme="minorHAnsi" w:hAnsiTheme="minorHAnsi" w:cstheme="minorHAnsi"/>
              </w:rPr>
            </w:pPr>
            <w:r w:rsidRPr="00A865D4">
              <w:rPr>
                <w:rFonts w:asciiTheme="minorHAnsi" w:hAnsiTheme="minorHAnsi" w:cstheme="minorHAnsi"/>
              </w:rPr>
              <w:t>(</w:t>
            </w:r>
            <w:r w:rsidR="00D41EB6" w:rsidRPr="00A865D4">
              <w:rPr>
                <w:rFonts w:asciiTheme="minorHAnsi" w:hAnsiTheme="minorHAnsi" w:cstheme="minorHAnsi"/>
              </w:rPr>
              <w:t>Papilės</w:t>
            </w:r>
            <w:r w:rsidR="00011FF4" w:rsidRPr="00A865D4">
              <w:rPr>
                <w:rFonts w:asciiTheme="minorHAnsi" w:hAnsiTheme="minorHAnsi" w:cstheme="minorHAnsi"/>
              </w:rPr>
              <w:t xml:space="preserve"> </w:t>
            </w:r>
            <w:r w:rsidRPr="00A865D4">
              <w:rPr>
                <w:rFonts w:asciiTheme="minorHAnsi" w:hAnsiTheme="minorHAnsi" w:cstheme="minorHAnsi"/>
              </w:rPr>
              <w:t xml:space="preserve">DSS – </w:t>
            </w:r>
            <w:r w:rsidR="00D41EB6" w:rsidRPr="00A865D4">
              <w:rPr>
                <w:rFonts w:asciiTheme="minorHAnsi" w:hAnsiTheme="minorHAnsi" w:cstheme="minorHAnsi"/>
              </w:rPr>
              <w:t>1</w:t>
            </w:r>
            <w:r w:rsidR="000C05FA" w:rsidRPr="00A865D4">
              <w:rPr>
                <w:rFonts w:asciiTheme="minorHAnsi" w:hAnsiTheme="minorHAnsi" w:cstheme="minorHAnsi"/>
              </w:rPr>
              <w:t xml:space="preserve">, </w:t>
            </w:r>
            <w:r w:rsidR="00D41EB6" w:rsidRPr="00A865D4">
              <w:rPr>
                <w:rFonts w:asciiTheme="minorHAnsi" w:hAnsiTheme="minorHAnsi" w:cstheme="minorHAnsi"/>
              </w:rPr>
              <w:t>Radviliškio</w:t>
            </w:r>
            <w:r w:rsidR="000C05FA" w:rsidRPr="00A865D4">
              <w:rPr>
                <w:rFonts w:asciiTheme="minorHAnsi" w:hAnsiTheme="minorHAnsi" w:cstheme="minorHAnsi"/>
              </w:rPr>
              <w:t xml:space="preserve"> DSS</w:t>
            </w:r>
            <w:r w:rsidR="0075486B" w:rsidRPr="00A865D4">
              <w:rPr>
                <w:rFonts w:asciiTheme="minorHAnsi" w:hAnsiTheme="minorHAnsi" w:cstheme="minorHAnsi"/>
              </w:rPr>
              <w:t xml:space="preserve"> – </w:t>
            </w:r>
            <w:r w:rsidR="003F0592" w:rsidRPr="00A865D4">
              <w:rPr>
                <w:rFonts w:asciiTheme="minorHAnsi" w:hAnsiTheme="minorHAnsi" w:cstheme="minorHAnsi"/>
              </w:rPr>
              <w:t>1</w:t>
            </w:r>
            <w:r w:rsidRPr="00A865D4">
              <w:rPr>
                <w:rFonts w:asciiTheme="minorHAnsi" w:hAnsiTheme="minorHAnsi" w:cstheme="minorHAnsi"/>
              </w:rPr>
              <w:t>)</w:t>
            </w:r>
          </w:p>
        </w:tc>
      </w:tr>
      <w:tr w:rsidR="00497438" w:rsidRPr="00A865D4" w14:paraId="5228FF7F" w14:textId="77777777" w:rsidTr="4D3D1479">
        <w:trPr>
          <w:trHeight w:val="288"/>
        </w:trPr>
        <w:tc>
          <w:tcPr>
            <w:tcW w:w="535" w:type="dxa"/>
            <w:shd w:val="clear" w:color="auto" w:fill="auto"/>
            <w:vAlign w:val="center"/>
          </w:tcPr>
          <w:p w14:paraId="0A0E3E26" w14:textId="4A0DE0B7" w:rsidR="00497438" w:rsidRPr="00A865D4" w:rsidRDefault="00497438" w:rsidP="00497438">
            <w:pPr>
              <w:pStyle w:val="ListParagraph"/>
              <w:numPr>
                <w:ilvl w:val="0"/>
                <w:numId w:val="10"/>
              </w:numPr>
              <w:jc w:val="center"/>
              <w:rPr>
                <w:rFonts w:asciiTheme="minorHAnsi" w:eastAsia="Times New Roman" w:hAnsiTheme="minorHAnsi" w:cstheme="minorHAnsi"/>
                <w:lang w:eastAsia="lt-LT"/>
              </w:rPr>
            </w:pPr>
          </w:p>
        </w:tc>
        <w:tc>
          <w:tcPr>
            <w:tcW w:w="5839" w:type="dxa"/>
            <w:shd w:val="clear" w:color="auto" w:fill="auto"/>
            <w:vAlign w:val="center"/>
            <w:hideMark/>
          </w:tcPr>
          <w:p w14:paraId="5F72E9EE" w14:textId="46B31672" w:rsidR="00497438" w:rsidRPr="00A865D4" w:rsidRDefault="00497438" w:rsidP="00497438">
            <w:pPr>
              <w:ind w:firstLine="0"/>
              <w:rPr>
                <w:rFonts w:asciiTheme="minorHAnsi" w:eastAsia="Times New Roman" w:hAnsiTheme="minorHAnsi" w:cstheme="minorHAnsi"/>
                <w:color w:val="000000"/>
                <w:lang w:eastAsia="lt-LT"/>
              </w:rPr>
            </w:pPr>
            <w:r w:rsidRPr="00A865D4">
              <w:rPr>
                <w:rFonts w:asciiTheme="minorHAnsi" w:hAnsiTheme="minorHAnsi" w:cstheme="minorHAnsi"/>
              </w:rPr>
              <w:t>Šarvuotas kabelis varinėmis gyslomis</w:t>
            </w:r>
          </w:p>
        </w:tc>
        <w:tc>
          <w:tcPr>
            <w:tcW w:w="1276" w:type="dxa"/>
            <w:shd w:val="clear" w:color="auto" w:fill="auto"/>
            <w:vAlign w:val="center"/>
            <w:hideMark/>
          </w:tcPr>
          <w:p w14:paraId="1F8137D7" w14:textId="0CEE29E6" w:rsidR="00497438" w:rsidRPr="00A865D4" w:rsidRDefault="00497438" w:rsidP="00497438">
            <w:pPr>
              <w:ind w:firstLine="0"/>
              <w:jc w:val="center"/>
              <w:rPr>
                <w:rFonts w:asciiTheme="minorHAnsi" w:eastAsia="Times New Roman" w:hAnsiTheme="minorHAnsi" w:cstheme="minorHAnsi"/>
                <w:color w:val="000000"/>
                <w:lang w:eastAsia="lt-LT"/>
              </w:rPr>
            </w:pPr>
            <w:r w:rsidRPr="00A865D4">
              <w:rPr>
                <w:rFonts w:asciiTheme="minorHAnsi" w:hAnsiTheme="minorHAnsi" w:cstheme="minorHAnsi"/>
              </w:rPr>
              <w:t>m</w:t>
            </w:r>
          </w:p>
        </w:tc>
        <w:tc>
          <w:tcPr>
            <w:tcW w:w="2261" w:type="dxa"/>
            <w:shd w:val="clear" w:color="auto" w:fill="auto"/>
            <w:vAlign w:val="center"/>
            <w:hideMark/>
          </w:tcPr>
          <w:p w14:paraId="123E6242" w14:textId="6E6F5E0B" w:rsidR="00342179" w:rsidRPr="00A865D4" w:rsidRDefault="00BD00D7" w:rsidP="00497438">
            <w:pPr>
              <w:ind w:firstLine="0"/>
              <w:jc w:val="center"/>
              <w:rPr>
                <w:rFonts w:asciiTheme="minorHAnsi" w:hAnsiTheme="minorHAnsi" w:cstheme="minorHAnsi"/>
              </w:rPr>
            </w:pPr>
            <w:r w:rsidRPr="00A865D4">
              <w:rPr>
                <w:rFonts w:asciiTheme="minorHAnsi" w:hAnsiTheme="minorHAnsi" w:cstheme="minorHAnsi"/>
              </w:rPr>
              <w:t>4</w:t>
            </w:r>
            <w:r w:rsidR="00497438" w:rsidRPr="00A865D4">
              <w:rPr>
                <w:rFonts w:asciiTheme="minorHAnsi" w:hAnsiTheme="minorHAnsi" w:cstheme="minorHAnsi"/>
              </w:rPr>
              <w:t xml:space="preserve">0 </w:t>
            </w:r>
          </w:p>
          <w:p w14:paraId="3B47F258" w14:textId="34C9EC0F" w:rsidR="00497438" w:rsidRPr="00A865D4" w:rsidRDefault="003F0592" w:rsidP="00497438">
            <w:pPr>
              <w:ind w:firstLine="0"/>
              <w:jc w:val="center"/>
              <w:rPr>
                <w:rFonts w:asciiTheme="minorHAnsi" w:eastAsia="Times New Roman" w:hAnsiTheme="minorHAnsi" w:cstheme="minorHAnsi"/>
                <w:color w:val="000000"/>
                <w:lang w:eastAsia="lt-LT"/>
              </w:rPr>
            </w:pPr>
            <w:r w:rsidRPr="00A865D4">
              <w:rPr>
                <w:rFonts w:asciiTheme="minorHAnsi" w:hAnsiTheme="minorHAnsi" w:cstheme="minorHAnsi"/>
              </w:rPr>
              <w:t xml:space="preserve">(Papilės DSS – 20, Radviliškio DSS – </w:t>
            </w:r>
            <w:r w:rsidR="00BB6E5D" w:rsidRPr="00A865D4">
              <w:rPr>
                <w:rFonts w:asciiTheme="minorHAnsi" w:hAnsiTheme="minorHAnsi" w:cstheme="minorHAnsi"/>
              </w:rPr>
              <w:t>20</w:t>
            </w:r>
            <w:r w:rsidRPr="00A865D4">
              <w:rPr>
                <w:rFonts w:asciiTheme="minorHAnsi" w:hAnsiTheme="minorHAnsi" w:cstheme="minorHAnsi"/>
              </w:rPr>
              <w:t>)</w:t>
            </w:r>
          </w:p>
        </w:tc>
      </w:tr>
      <w:tr w:rsidR="00497438" w:rsidRPr="00A865D4" w14:paraId="55CD9648" w14:textId="77777777" w:rsidTr="4D3D1479">
        <w:trPr>
          <w:trHeight w:val="288"/>
        </w:trPr>
        <w:tc>
          <w:tcPr>
            <w:tcW w:w="535" w:type="dxa"/>
            <w:shd w:val="clear" w:color="auto" w:fill="auto"/>
            <w:vAlign w:val="center"/>
          </w:tcPr>
          <w:p w14:paraId="09DE89B3" w14:textId="1172B71B" w:rsidR="00497438" w:rsidRPr="00A865D4" w:rsidRDefault="00497438" w:rsidP="00497438">
            <w:pPr>
              <w:pStyle w:val="ListParagraph"/>
              <w:numPr>
                <w:ilvl w:val="0"/>
                <w:numId w:val="10"/>
              </w:numPr>
              <w:jc w:val="center"/>
              <w:rPr>
                <w:rFonts w:asciiTheme="minorHAnsi" w:eastAsia="Times New Roman" w:hAnsiTheme="minorHAnsi" w:cstheme="minorHAnsi"/>
                <w:lang w:eastAsia="lt-LT"/>
              </w:rPr>
            </w:pPr>
          </w:p>
        </w:tc>
        <w:tc>
          <w:tcPr>
            <w:tcW w:w="5839" w:type="dxa"/>
            <w:shd w:val="clear" w:color="auto" w:fill="auto"/>
            <w:vAlign w:val="center"/>
            <w:hideMark/>
          </w:tcPr>
          <w:p w14:paraId="39555458" w14:textId="6030C131" w:rsidR="00497438" w:rsidRPr="00A865D4" w:rsidRDefault="00497438" w:rsidP="00497438">
            <w:pPr>
              <w:ind w:firstLine="0"/>
              <w:rPr>
                <w:rFonts w:asciiTheme="minorHAnsi" w:eastAsia="Times New Roman" w:hAnsiTheme="minorHAnsi" w:cstheme="minorHAnsi"/>
                <w:color w:val="000000"/>
                <w:lang w:eastAsia="lt-LT"/>
              </w:rPr>
            </w:pPr>
            <w:r w:rsidRPr="00A865D4">
              <w:rPr>
                <w:rFonts w:asciiTheme="minorHAnsi" w:hAnsiTheme="minorHAnsi" w:cstheme="minorHAnsi"/>
              </w:rPr>
              <w:t xml:space="preserve">Papildomos tvirtinimo ir montavimo medžiagos </w:t>
            </w:r>
          </w:p>
        </w:tc>
        <w:tc>
          <w:tcPr>
            <w:tcW w:w="1276" w:type="dxa"/>
            <w:shd w:val="clear" w:color="auto" w:fill="auto"/>
            <w:vAlign w:val="center"/>
            <w:hideMark/>
          </w:tcPr>
          <w:p w14:paraId="171B1F8F" w14:textId="78514F89" w:rsidR="00497438" w:rsidRPr="00A865D4" w:rsidRDefault="00497438" w:rsidP="4D3D1479">
            <w:pPr>
              <w:ind w:firstLine="0"/>
              <w:jc w:val="center"/>
              <w:rPr>
                <w:rFonts w:asciiTheme="minorHAnsi" w:eastAsia="Times New Roman" w:hAnsiTheme="minorHAnsi"/>
                <w:color w:val="000000"/>
                <w:lang w:eastAsia="lt-LT"/>
              </w:rPr>
            </w:pPr>
            <w:r w:rsidRPr="00A865D4">
              <w:rPr>
                <w:rFonts w:asciiTheme="minorHAnsi" w:hAnsiTheme="minorHAnsi"/>
              </w:rPr>
              <w:t>kompl.</w:t>
            </w:r>
          </w:p>
        </w:tc>
        <w:tc>
          <w:tcPr>
            <w:tcW w:w="2261" w:type="dxa"/>
            <w:shd w:val="clear" w:color="auto" w:fill="auto"/>
            <w:vAlign w:val="center"/>
            <w:hideMark/>
          </w:tcPr>
          <w:p w14:paraId="069679DC" w14:textId="5EBCC969" w:rsidR="00497438" w:rsidRPr="00A865D4" w:rsidRDefault="00497438" w:rsidP="00497438">
            <w:pPr>
              <w:ind w:firstLine="0"/>
              <w:jc w:val="center"/>
              <w:rPr>
                <w:rFonts w:asciiTheme="minorHAnsi" w:eastAsia="Times New Roman" w:hAnsiTheme="minorHAnsi" w:cstheme="minorHAnsi"/>
                <w:color w:val="000000"/>
                <w:lang w:eastAsia="lt-LT"/>
              </w:rPr>
            </w:pPr>
            <w:r w:rsidRPr="00A865D4">
              <w:rPr>
                <w:rFonts w:asciiTheme="minorHAnsi" w:hAnsiTheme="minorHAnsi" w:cstheme="minorHAnsi"/>
              </w:rPr>
              <w:t>1</w:t>
            </w:r>
          </w:p>
        </w:tc>
      </w:tr>
      <w:tr w:rsidR="00497438" w:rsidRPr="00A865D4" w14:paraId="351CB861" w14:textId="77777777" w:rsidTr="4D3D1479">
        <w:trPr>
          <w:trHeight w:val="288"/>
        </w:trPr>
        <w:tc>
          <w:tcPr>
            <w:tcW w:w="535" w:type="dxa"/>
            <w:shd w:val="clear" w:color="auto" w:fill="auto"/>
            <w:vAlign w:val="center"/>
          </w:tcPr>
          <w:p w14:paraId="43D33E5A" w14:textId="77777777" w:rsidR="00497438" w:rsidRPr="00A865D4" w:rsidRDefault="00497438" w:rsidP="00497438">
            <w:pPr>
              <w:pStyle w:val="ListParagraph"/>
              <w:numPr>
                <w:ilvl w:val="0"/>
                <w:numId w:val="10"/>
              </w:numPr>
              <w:jc w:val="center"/>
              <w:rPr>
                <w:rFonts w:asciiTheme="minorHAnsi" w:eastAsia="Times New Roman" w:hAnsiTheme="minorHAnsi" w:cstheme="minorHAnsi"/>
                <w:lang w:eastAsia="lt-LT"/>
              </w:rPr>
            </w:pPr>
          </w:p>
        </w:tc>
        <w:tc>
          <w:tcPr>
            <w:tcW w:w="5839" w:type="dxa"/>
            <w:shd w:val="clear" w:color="auto" w:fill="auto"/>
            <w:vAlign w:val="center"/>
          </w:tcPr>
          <w:p w14:paraId="1A0BE4B4" w14:textId="70D7F319" w:rsidR="00497438" w:rsidRPr="00A865D4" w:rsidRDefault="00497438" w:rsidP="00497438">
            <w:pPr>
              <w:ind w:firstLine="0"/>
              <w:rPr>
                <w:rFonts w:asciiTheme="minorHAnsi" w:eastAsia="Times New Roman" w:hAnsiTheme="minorHAnsi" w:cstheme="minorHAnsi"/>
                <w:color w:val="000000"/>
                <w:lang w:eastAsia="lt-LT"/>
              </w:rPr>
            </w:pPr>
            <w:r w:rsidRPr="00A865D4">
              <w:rPr>
                <w:rFonts w:asciiTheme="minorHAnsi" w:hAnsiTheme="minorHAnsi" w:cstheme="minorHAnsi"/>
              </w:rPr>
              <w:t>Apsaugos signalizacijos įrangos keitimo dokumentų parengimo paslauga</w:t>
            </w:r>
          </w:p>
        </w:tc>
        <w:tc>
          <w:tcPr>
            <w:tcW w:w="1276" w:type="dxa"/>
            <w:shd w:val="clear" w:color="auto" w:fill="auto"/>
            <w:vAlign w:val="center"/>
          </w:tcPr>
          <w:p w14:paraId="55519758" w14:textId="3FBE643D" w:rsidR="00497438" w:rsidRPr="00A865D4" w:rsidRDefault="00497438" w:rsidP="4D3D1479">
            <w:pPr>
              <w:ind w:firstLine="0"/>
              <w:jc w:val="center"/>
              <w:rPr>
                <w:rFonts w:asciiTheme="minorHAnsi" w:eastAsia="Times New Roman" w:hAnsiTheme="minorHAnsi"/>
                <w:color w:val="000000"/>
                <w:lang w:eastAsia="lt-LT"/>
              </w:rPr>
            </w:pPr>
            <w:r w:rsidRPr="00A865D4">
              <w:rPr>
                <w:rFonts w:asciiTheme="minorHAnsi" w:hAnsiTheme="minorHAnsi"/>
              </w:rPr>
              <w:t>kompl.</w:t>
            </w:r>
          </w:p>
        </w:tc>
        <w:tc>
          <w:tcPr>
            <w:tcW w:w="2261" w:type="dxa"/>
            <w:shd w:val="clear" w:color="auto" w:fill="auto"/>
            <w:vAlign w:val="center"/>
          </w:tcPr>
          <w:p w14:paraId="3627EF86" w14:textId="6BFAD398" w:rsidR="00497438" w:rsidRPr="00A865D4" w:rsidRDefault="00497438" w:rsidP="00497438">
            <w:pPr>
              <w:ind w:firstLine="0"/>
              <w:jc w:val="center"/>
              <w:rPr>
                <w:rFonts w:asciiTheme="minorHAnsi" w:eastAsia="Times New Roman" w:hAnsiTheme="minorHAnsi" w:cstheme="minorHAnsi"/>
                <w:color w:val="000000"/>
                <w:lang w:eastAsia="lt-LT"/>
              </w:rPr>
            </w:pPr>
            <w:r w:rsidRPr="00A865D4">
              <w:rPr>
                <w:rFonts w:asciiTheme="minorHAnsi" w:hAnsiTheme="minorHAnsi" w:cstheme="minorHAnsi"/>
              </w:rPr>
              <w:t>1</w:t>
            </w:r>
          </w:p>
        </w:tc>
      </w:tr>
      <w:tr w:rsidR="00497438" w:rsidRPr="00A865D4" w14:paraId="282B85DE" w14:textId="77777777" w:rsidTr="4D3D1479">
        <w:trPr>
          <w:trHeight w:val="288"/>
        </w:trPr>
        <w:tc>
          <w:tcPr>
            <w:tcW w:w="535" w:type="dxa"/>
            <w:shd w:val="clear" w:color="auto" w:fill="auto"/>
            <w:vAlign w:val="center"/>
          </w:tcPr>
          <w:p w14:paraId="4B0B2C2F" w14:textId="78E74C7D" w:rsidR="00497438" w:rsidRPr="00A865D4" w:rsidRDefault="00497438" w:rsidP="00497438">
            <w:pPr>
              <w:pStyle w:val="ListParagraph"/>
              <w:numPr>
                <w:ilvl w:val="0"/>
                <w:numId w:val="10"/>
              </w:numPr>
              <w:jc w:val="center"/>
              <w:rPr>
                <w:rFonts w:asciiTheme="minorHAnsi" w:eastAsia="Times New Roman" w:hAnsiTheme="minorHAnsi" w:cstheme="minorHAnsi"/>
                <w:lang w:eastAsia="lt-LT"/>
              </w:rPr>
            </w:pPr>
          </w:p>
        </w:tc>
        <w:tc>
          <w:tcPr>
            <w:tcW w:w="5839" w:type="dxa"/>
            <w:shd w:val="clear" w:color="auto" w:fill="auto"/>
            <w:vAlign w:val="center"/>
            <w:hideMark/>
          </w:tcPr>
          <w:p w14:paraId="06AAF3B9" w14:textId="2890E017" w:rsidR="00497438" w:rsidRPr="00A865D4" w:rsidRDefault="00497438" w:rsidP="00497438">
            <w:pPr>
              <w:ind w:firstLine="0"/>
              <w:rPr>
                <w:rFonts w:asciiTheme="minorHAnsi" w:eastAsia="Times New Roman" w:hAnsiTheme="minorHAnsi" w:cstheme="minorHAnsi"/>
                <w:color w:val="000000"/>
                <w:lang w:eastAsia="lt-LT"/>
              </w:rPr>
            </w:pPr>
            <w:r w:rsidRPr="00A865D4">
              <w:rPr>
                <w:rFonts w:asciiTheme="minorHAnsi" w:hAnsiTheme="minorHAnsi" w:cstheme="minorHAnsi"/>
              </w:rPr>
              <w:t>Demontavimo, instaliavimo, montavimo, derinimo, demontuotos įrangos ir medžiagų utilizavimo paslauga</w:t>
            </w:r>
          </w:p>
        </w:tc>
        <w:tc>
          <w:tcPr>
            <w:tcW w:w="1276" w:type="dxa"/>
            <w:shd w:val="clear" w:color="auto" w:fill="auto"/>
            <w:vAlign w:val="center"/>
            <w:hideMark/>
          </w:tcPr>
          <w:p w14:paraId="54473D5B" w14:textId="48318550" w:rsidR="00497438" w:rsidRPr="00A865D4" w:rsidRDefault="00497438" w:rsidP="4D3D1479">
            <w:pPr>
              <w:ind w:firstLine="0"/>
              <w:jc w:val="center"/>
              <w:rPr>
                <w:rFonts w:asciiTheme="minorHAnsi" w:eastAsia="Times New Roman" w:hAnsiTheme="minorHAnsi"/>
                <w:color w:val="000000"/>
                <w:lang w:eastAsia="lt-LT"/>
              </w:rPr>
            </w:pPr>
            <w:r w:rsidRPr="00A865D4">
              <w:rPr>
                <w:rFonts w:asciiTheme="minorHAnsi" w:hAnsiTheme="minorHAnsi"/>
              </w:rPr>
              <w:t>kompl.</w:t>
            </w:r>
          </w:p>
        </w:tc>
        <w:tc>
          <w:tcPr>
            <w:tcW w:w="2261" w:type="dxa"/>
            <w:shd w:val="clear" w:color="auto" w:fill="auto"/>
            <w:vAlign w:val="center"/>
            <w:hideMark/>
          </w:tcPr>
          <w:p w14:paraId="4C099F27" w14:textId="1CE8F0A2" w:rsidR="00497438" w:rsidRPr="00A865D4" w:rsidRDefault="00497438" w:rsidP="00497438">
            <w:pPr>
              <w:ind w:firstLine="0"/>
              <w:jc w:val="center"/>
              <w:rPr>
                <w:rFonts w:asciiTheme="minorHAnsi" w:eastAsia="Times New Roman" w:hAnsiTheme="minorHAnsi" w:cstheme="minorHAnsi"/>
                <w:color w:val="000000"/>
                <w:lang w:eastAsia="lt-LT"/>
              </w:rPr>
            </w:pPr>
            <w:r w:rsidRPr="00A865D4">
              <w:rPr>
                <w:rFonts w:asciiTheme="minorHAnsi" w:hAnsiTheme="minorHAnsi" w:cstheme="minorHAnsi"/>
              </w:rPr>
              <w:t>1</w:t>
            </w:r>
          </w:p>
        </w:tc>
      </w:tr>
    </w:tbl>
    <w:p w14:paraId="0F2814ED" w14:textId="77777777" w:rsidR="006E6CFF" w:rsidRPr="00A865D4" w:rsidRDefault="006E6CFF" w:rsidP="006E6CFF">
      <w:pPr>
        <w:tabs>
          <w:tab w:val="left" w:pos="567"/>
          <w:tab w:val="left" w:pos="709"/>
          <w:tab w:val="left" w:pos="851"/>
        </w:tabs>
        <w:spacing w:before="23"/>
        <w:jc w:val="both"/>
        <w:rPr>
          <w:rFonts w:asciiTheme="minorHAnsi" w:eastAsia="Times New Roman" w:hAnsiTheme="minorHAnsi" w:cstheme="minorHAnsi"/>
          <w:b/>
          <w:bCs/>
          <w:lang w:eastAsia="lt-LT"/>
        </w:rPr>
      </w:pPr>
    </w:p>
    <w:p w14:paraId="72C47D95" w14:textId="4F807C29" w:rsidR="00CA30EF" w:rsidRPr="00A865D4" w:rsidRDefault="00CA30EF" w:rsidP="00342179">
      <w:pPr>
        <w:pStyle w:val="ListParagraph"/>
        <w:numPr>
          <w:ilvl w:val="1"/>
          <w:numId w:val="2"/>
        </w:numPr>
        <w:tabs>
          <w:tab w:val="left" w:pos="567"/>
          <w:tab w:val="left" w:pos="709"/>
          <w:tab w:val="left" w:pos="851"/>
        </w:tabs>
        <w:spacing w:before="23"/>
        <w:ind w:hanging="283"/>
        <w:jc w:val="both"/>
        <w:rPr>
          <w:rFonts w:asciiTheme="minorHAnsi" w:eastAsia="Times New Roman" w:hAnsiTheme="minorHAnsi" w:cstheme="minorHAnsi"/>
          <w:b/>
          <w:bCs/>
          <w:lang w:eastAsia="lt-LT"/>
        </w:rPr>
      </w:pPr>
      <w:r w:rsidRPr="00A865D4">
        <w:rPr>
          <w:rFonts w:asciiTheme="minorHAnsi" w:eastAsia="Times New Roman" w:hAnsiTheme="minorHAnsi" w:cstheme="minorHAnsi"/>
          <w:b/>
          <w:bCs/>
          <w:lang w:eastAsia="lt-LT"/>
        </w:rPr>
        <w:t xml:space="preserve">Reikalavimai </w:t>
      </w:r>
      <w:r w:rsidR="00B65EED" w:rsidRPr="00A865D4">
        <w:rPr>
          <w:rFonts w:asciiTheme="minorHAnsi" w:eastAsia="Times New Roman" w:hAnsiTheme="minorHAnsi" w:cstheme="minorHAnsi"/>
          <w:b/>
          <w:bCs/>
          <w:lang w:eastAsia="lt-LT"/>
        </w:rPr>
        <w:t>užbaigimo dokumentacijai</w:t>
      </w:r>
      <w:r w:rsidR="007A37D7" w:rsidRPr="00A865D4">
        <w:rPr>
          <w:rFonts w:asciiTheme="minorHAnsi" w:eastAsia="Times New Roman" w:hAnsiTheme="minorHAnsi" w:cstheme="minorHAnsi"/>
          <w:b/>
          <w:bCs/>
          <w:lang w:eastAsia="lt-LT"/>
        </w:rPr>
        <w:t>:</w:t>
      </w:r>
    </w:p>
    <w:p w14:paraId="680E84F4" w14:textId="4F0932DE" w:rsidR="00B65EED" w:rsidRPr="00A865D4" w:rsidRDefault="00B65EED" w:rsidP="4D3D1479">
      <w:pPr>
        <w:pStyle w:val="ListParagraph"/>
        <w:numPr>
          <w:ilvl w:val="2"/>
          <w:numId w:val="2"/>
        </w:numPr>
        <w:tabs>
          <w:tab w:val="left" w:pos="567"/>
          <w:tab w:val="left" w:pos="851"/>
        </w:tabs>
        <w:spacing w:after="240"/>
        <w:ind w:left="0" w:hanging="7"/>
        <w:jc w:val="both"/>
        <w:rPr>
          <w:rFonts w:asciiTheme="minorHAnsi" w:eastAsia="Times New Roman" w:hAnsiTheme="minorHAnsi"/>
          <w:lang w:eastAsia="lt-LT"/>
        </w:rPr>
      </w:pPr>
      <w:r w:rsidRPr="00A865D4">
        <w:rPr>
          <w:rFonts w:asciiTheme="minorHAnsi" w:eastAsia="Times New Roman" w:hAnsiTheme="minorHAnsi"/>
          <w:lang w:eastAsia="lt-LT"/>
        </w:rPr>
        <w:t xml:space="preserve">Tiekėjas turi parengti </w:t>
      </w:r>
      <w:bookmarkStart w:id="2" w:name="_Hlk131083415"/>
      <w:r w:rsidRPr="00A865D4">
        <w:rPr>
          <w:rFonts w:asciiTheme="minorHAnsi" w:eastAsia="Times New Roman" w:hAnsiTheme="minorHAnsi"/>
          <w:lang w:eastAsia="lt-LT"/>
        </w:rPr>
        <w:t>užbaigimo dokumentacij</w:t>
      </w:r>
      <w:r w:rsidR="00BA111D" w:rsidRPr="00A865D4">
        <w:rPr>
          <w:rFonts w:asciiTheme="minorHAnsi" w:eastAsia="Times New Roman" w:hAnsiTheme="minorHAnsi"/>
          <w:lang w:eastAsia="lt-LT"/>
        </w:rPr>
        <w:t>ą</w:t>
      </w:r>
      <w:bookmarkEnd w:id="2"/>
      <w:r w:rsidRPr="00A865D4">
        <w:rPr>
          <w:rFonts w:asciiTheme="minorHAnsi" w:eastAsia="Times New Roman" w:hAnsiTheme="minorHAnsi"/>
          <w:lang w:eastAsia="lt-LT"/>
        </w:rPr>
        <w:t>. Kiekvienam objektui turi būti pateikta pakeistos įrangos elektrinė sujungimų schema bei naudojamos įrangos duomenų lapų (datasheet) komplektas. Jei objektuose bus naudojama vienoda įranga, pakanka pateikti vieną duomenų lapų komplektą visiems objektams popierinėje formoje ir USB arba lygiavertėje laikmenoje.</w:t>
      </w:r>
    </w:p>
    <w:p w14:paraId="7D68BFCF" w14:textId="126214CE" w:rsidR="00CA30EF" w:rsidRPr="00A865D4" w:rsidRDefault="00CA30EF" w:rsidP="00B65EED">
      <w:pPr>
        <w:pStyle w:val="Heading1"/>
        <w:keepNext w:val="0"/>
        <w:widowControl w:val="0"/>
        <w:numPr>
          <w:ilvl w:val="0"/>
          <w:numId w:val="2"/>
        </w:numPr>
        <w:pBdr>
          <w:top w:val="single" w:sz="4" w:space="1" w:color="auto"/>
          <w:bottom w:val="single" w:sz="4" w:space="1" w:color="auto"/>
        </w:pBdr>
        <w:tabs>
          <w:tab w:val="clear" w:pos="1276"/>
          <w:tab w:val="left" w:pos="424"/>
        </w:tabs>
        <w:autoSpaceDE w:val="0"/>
        <w:autoSpaceDN w:val="0"/>
        <w:spacing w:after="0"/>
        <w:ind w:left="0" w:firstLine="0"/>
        <w:jc w:val="both"/>
        <w:rPr>
          <w:rFonts w:asciiTheme="minorHAnsi" w:hAnsiTheme="minorHAnsi" w:cstheme="minorHAnsi"/>
          <w:color w:val="auto"/>
          <w:sz w:val="22"/>
          <w:szCs w:val="22"/>
          <w:lang w:val="lt-LT"/>
        </w:rPr>
      </w:pPr>
      <w:r w:rsidRPr="00A865D4">
        <w:rPr>
          <w:rFonts w:asciiTheme="minorHAnsi" w:hAnsiTheme="minorHAnsi" w:cstheme="minorHAnsi"/>
          <w:color w:val="auto"/>
          <w:sz w:val="22"/>
          <w:szCs w:val="22"/>
          <w:lang w:val="lt-LT"/>
        </w:rPr>
        <w:t>Sutartinių įsipareigojimų vykdymo tvarka ir terminai</w:t>
      </w:r>
    </w:p>
    <w:p w14:paraId="34ACE89A" w14:textId="2BCB4FC0" w:rsidR="00084A22" w:rsidRPr="00A865D4" w:rsidRDefault="00EA4D1C" w:rsidP="00B65EED">
      <w:pPr>
        <w:pStyle w:val="ListParagraph"/>
        <w:numPr>
          <w:ilvl w:val="1"/>
          <w:numId w:val="2"/>
        </w:numPr>
        <w:tabs>
          <w:tab w:val="left" w:pos="567"/>
          <w:tab w:val="left" w:pos="709"/>
          <w:tab w:val="left" w:pos="851"/>
        </w:tabs>
        <w:spacing w:before="23"/>
        <w:ind w:left="0" w:firstLine="0"/>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Paslaugų vykdymo</w:t>
      </w:r>
      <w:r w:rsidR="00CA30EF" w:rsidRPr="00A865D4">
        <w:rPr>
          <w:rFonts w:asciiTheme="minorHAnsi" w:eastAsia="Times New Roman" w:hAnsiTheme="minorHAnsi" w:cstheme="minorHAnsi"/>
          <w:lang w:eastAsia="lt-LT"/>
        </w:rPr>
        <w:t xml:space="preserve"> pradžia – Tiekėjas </w:t>
      </w:r>
      <w:r w:rsidRPr="00A865D4">
        <w:rPr>
          <w:rFonts w:asciiTheme="minorHAnsi" w:eastAsia="Times New Roman" w:hAnsiTheme="minorHAnsi" w:cstheme="minorHAnsi"/>
          <w:lang w:eastAsia="lt-LT"/>
        </w:rPr>
        <w:t>Paslaugas</w:t>
      </w:r>
      <w:r w:rsidR="00CA30EF" w:rsidRPr="00A865D4">
        <w:rPr>
          <w:rFonts w:asciiTheme="minorHAnsi" w:eastAsia="Times New Roman" w:hAnsiTheme="minorHAnsi" w:cstheme="minorHAnsi"/>
          <w:lang w:eastAsia="lt-LT"/>
        </w:rPr>
        <w:t xml:space="preserve"> pradeda</w:t>
      </w:r>
      <w:r w:rsidRPr="00A865D4">
        <w:rPr>
          <w:rFonts w:asciiTheme="minorHAnsi" w:eastAsia="Times New Roman" w:hAnsiTheme="minorHAnsi" w:cstheme="minorHAnsi"/>
          <w:lang w:eastAsia="lt-LT"/>
        </w:rPr>
        <w:t xml:space="preserve"> vykdyti</w:t>
      </w:r>
      <w:r w:rsidR="00CA30EF" w:rsidRPr="00A865D4">
        <w:rPr>
          <w:rFonts w:asciiTheme="minorHAnsi" w:eastAsia="Times New Roman" w:hAnsiTheme="minorHAnsi" w:cstheme="minorHAnsi"/>
          <w:lang w:eastAsia="lt-LT"/>
        </w:rPr>
        <w:t xml:space="preserve"> įsigaliojus Sutarčiai. </w:t>
      </w:r>
    </w:p>
    <w:p w14:paraId="215DE147" w14:textId="7958998C" w:rsidR="003B384F" w:rsidRPr="00A865D4" w:rsidRDefault="00CA30EF" w:rsidP="00CC4EEF">
      <w:pPr>
        <w:pStyle w:val="ListParagraph"/>
        <w:numPr>
          <w:ilvl w:val="1"/>
          <w:numId w:val="2"/>
        </w:numPr>
        <w:tabs>
          <w:tab w:val="left" w:pos="567"/>
          <w:tab w:val="left" w:pos="709"/>
          <w:tab w:val="left" w:pos="851"/>
        </w:tabs>
        <w:spacing w:before="23"/>
        <w:ind w:left="0" w:firstLine="0"/>
        <w:jc w:val="both"/>
        <w:rPr>
          <w:rFonts w:asciiTheme="minorHAnsi" w:eastAsia="Times New Roman" w:hAnsiTheme="minorHAnsi" w:cstheme="minorHAnsi"/>
          <w:lang w:eastAsia="lt-LT"/>
        </w:rPr>
      </w:pPr>
      <w:r w:rsidRPr="00A865D4">
        <w:rPr>
          <w:rFonts w:asciiTheme="minorHAnsi" w:eastAsia="Times New Roman" w:hAnsiTheme="minorHAnsi" w:cstheme="minorHAnsi"/>
          <w:lang w:eastAsia="lt-LT"/>
        </w:rPr>
        <w:t xml:space="preserve">Galutinis visų </w:t>
      </w:r>
      <w:r w:rsidR="00EA4D1C" w:rsidRPr="00A865D4">
        <w:rPr>
          <w:rFonts w:asciiTheme="minorHAnsi" w:eastAsia="Times New Roman" w:hAnsiTheme="minorHAnsi" w:cstheme="minorHAnsi"/>
          <w:lang w:eastAsia="lt-LT"/>
        </w:rPr>
        <w:t>Paslaugų</w:t>
      </w:r>
      <w:r w:rsidRPr="00A865D4">
        <w:rPr>
          <w:rFonts w:asciiTheme="minorHAnsi" w:eastAsia="Times New Roman" w:hAnsiTheme="minorHAnsi" w:cstheme="minorHAnsi"/>
          <w:lang w:eastAsia="lt-LT"/>
        </w:rPr>
        <w:t xml:space="preserve"> atlikimo terminas –</w:t>
      </w:r>
      <w:r w:rsidR="00EA4D1C" w:rsidRPr="00A865D4">
        <w:rPr>
          <w:rFonts w:asciiTheme="minorHAnsi" w:eastAsia="Times New Roman" w:hAnsiTheme="minorHAnsi" w:cstheme="minorHAnsi"/>
          <w:lang w:eastAsia="lt-LT"/>
        </w:rPr>
        <w:t xml:space="preserve"> </w:t>
      </w:r>
      <w:r w:rsidR="00DA7265" w:rsidRPr="00A865D4">
        <w:rPr>
          <w:rFonts w:asciiTheme="minorHAnsi" w:eastAsia="Times New Roman" w:hAnsiTheme="minorHAnsi" w:cstheme="minorHAnsi"/>
          <w:b/>
          <w:bCs/>
          <w:lang w:eastAsia="lt-LT"/>
        </w:rPr>
        <w:t>7</w:t>
      </w:r>
      <w:r w:rsidR="003B384F" w:rsidRPr="00A865D4">
        <w:rPr>
          <w:rFonts w:asciiTheme="minorHAnsi" w:eastAsia="Times New Roman" w:hAnsiTheme="minorHAnsi" w:cstheme="minorHAnsi"/>
          <w:b/>
          <w:bCs/>
          <w:lang w:eastAsia="lt-LT"/>
        </w:rPr>
        <w:t xml:space="preserve"> mėnesiai</w:t>
      </w:r>
      <w:r w:rsidR="003B384F" w:rsidRPr="00A865D4">
        <w:rPr>
          <w:rFonts w:asciiTheme="minorHAnsi" w:eastAsia="Times New Roman" w:hAnsiTheme="minorHAnsi" w:cstheme="minorHAnsi"/>
          <w:lang w:eastAsia="lt-LT"/>
        </w:rPr>
        <w:t xml:space="preserve"> nuo sutarties pasirašymo dienos.</w:t>
      </w:r>
    </w:p>
    <w:p w14:paraId="179AA6FF" w14:textId="6C958807" w:rsidR="00B65EED" w:rsidRPr="00A865D4" w:rsidRDefault="00B65EED" w:rsidP="4D3D1479">
      <w:pPr>
        <w:pStyle w:val="ListParagraph"/>
        <w:numPr>
          <w:ilvl w:val="1"/>
          <w:numId w:val="2"/>
        </w:numPr>
        <w:tabs>
          <w:tab w:val="left" w:pos="567"/>
          <w:tab w:val="left" w:pos="709"/>
          <w:tab w:val="left" w:pos="851"/>
        </w:tabs>
        <w:spacing w:before="23"/>
        <w:ind w:left="0" w:firstLine="0"/>
        <w:jc w:val="both"/>
        <w:rPr>
          <w:rFonts w:asciiTheme="minorHAnsi" w:eastAsia="Times New Roman" w:hAnsiTheme="minorHAnsi"/>
          <w:lang w:eastAsia="lt-LT"/>
        </w:rPr>
      </w:pPr>
      <w:bookmarkStart w:id="3" w:name="_Hlk92780831"/>
      <w:r w:rsidRPr="00A865D4">
        <w:rPr>
          <w:rFonts w:asciiTheme="minorHAnsi" w:eastAsia="Times New Roman" w:hAnsiTheme="minorHAnsi"/>
          <w:lang w:eastAsia="lt-LT"/>
        </w:rPr>
        <w:t xml:space="preserve">Įrangos gedimų ir trūkumų pašalinimo garantiniu laikotarpiu terminas - ne ilgiau kaip </w:t>
      </w:r>
      <w:r w:rsidR="004F7961" w:rsidRPr="00A865D4">
        <w:rPr>
          <w:rFonts w:asciiTheme="minorHAnsi" w:eastAsia="Times New Roman" w:hAnsiTheme="minorHAnsi"/>
          <w:b/>
          <w:bCs/>
          <w:lang w:eastAsia="lt-LT"/>
        </w:rPr>
        <w:t>1</w:t>
      </w:r>
      <w:r w:rsidRPr="00A865D4">
        <w:rPr>
          <w:rFonts w:asciiTheme="minorHAnsi" w:eastAsia="Times New Roman" w:hAnsiTheme="minorHAnsi"/>
          <w:b/>
          <w:bCs/>
          <w:lang w:eastAsia="lt-LT"/>
        </w:rPr>
        <w:t>0 darbo dienų</w:t>
      </w:r>
      <w:r w:rsidRPr="00A865D4">
        <w:rPr>
          <w:rFonts w:asciiTheme="minorHAnsi" w:eastAsia="Times New Roman" w:hAnsiTheme="minorHAnsi"/>
          <w:lang w:eastAsia="lt-LT"/>
        </w:rPr>
        <w:t>.</w:t>
      </w:r>
    </w:p>
    <w:p w14:paraId="27C8F812" w14:textId="647670F0" w:rsidR="007F09CF" w:rsidRPr="00A865D4" w:rsidRDefault="007F09CF" w:rsidP="13270D25">
      <w:pPr>
        <w:pStyle w:val="ListParagraph"/>
        <w:numPr>
          <w:ilvl w:val="1"/>
          <w:numId w:val="2"/>
        </w:numPr>
        <w:tabs>
          <w:tab w:val="left" w:pos="567"/>
          <w:tab w:val="left" w:pos="709"/>
          <w:tab w:val="left" w:pos="851"/>
        </w:tabs>
        <w:spacing w:before="23"/>
        <w:ind w:left="0" w:firstLine="0"/>
        <w:jc w:val="both"/>
        <w:rPr>
          <w:rFonts w:asciiTheme="minorHAnsi" w:eastAsia="Times New Roman" w:hAnsiTheme="minorHAnsi"/>
          <w:lang w:eastAsia="lt-LT"/>
        </w:rPr>
      </w:pPr>
      <w:r w:rsidRPr="00A865D4">
        <w:rPr>
          <w:rFonts w:asciiTheme="minorHAnsi" w:hAnsiTheme="minorHAnsi"/>
        </w:rPr>
        <w:t xml:space="preserve">Prieš atlikdamas bet kokius Darbus Perkančiojo subjekto Objekte, Rangovas privalo pirkimo Sutartyje nustatyta tvarka pateikti visus reikalingus dokumentus ir gauti raštišką AB „Amber Grid“ sutikimą atlikti darbus </w:t>
      </w:r>
      <w:r w:rsidRPr="00A865D4">
        <w:rPr>
          <w:rFonts w:asciiTheme="minorHAnsi" w:hAnsiTheme="minorHAnsi"/>
        </w:rPr>
        <w:lastRenderedPageBreak/>
        <w:t xml:space="preserve">veikiančių gamtinių dujų perdavimo sistemos objekte/įrenginyje ar jo apsaugos zonoje: </w:t>
      </w:r>
      <w:hyperlink r:id="rId12">
        <w:r w:rsidRPr="00A865D4">
          <w:rPr>
            <w:rStyle w:val="Hyperlink"/>
            <w:rFonts w:asciiTheme="minorHAnsi" w:hAnsiTheme="minorHAnsi"/>
          </w:rPr>
          <w:t>https://www.ambergrid.lt/saugumas/darbai-perdavimo-sistemos-objektuose/sutikimo-dirbti-suteikimo-tvarka/582</w:t>
        </w:r>
      </w:hyperlink>
      <w:r w:rsidRPr="00A865D4">
        <w:rPr>
          <w:rFonts w:asciiTheme="minorHAnsi" w:hAnsiTheme="minorHAnsi"/>
        </w:rPr>
        <w:t xml:space="preserve"> .</w:t>
      </w:r>
    </w:p>
    <w:bookmarkEnd w:id="3"/>
    <w:p w14:paraId="71E21360" w14:textId="77777777" w:rsidR="006775A7" w:rsidRPr="009C5029" w:rsidRDefault="006775A7" w:rsidP="006775A7">
      <w:pPr>
        <w:rPr>
          <w:b/>
        </w:rPr>
      </w:pPr>
    </w:p>
    <w:sectPr w:rsidR="006775A7" w:rsidRPr="009C5029" w:rsidSect="00B24B92">
      <w:pgSz w:w="11906" w:h="16838"/>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7F47" w14:textId="77777777" w:rsidR="00AB55C8" w:rsidRDefault="00AB55C8" w:rsidP="00CE39FC">
      <w:r>
        <w:separator/>
      </w:r>
    </w:p>
  </w:endnote>
  <w:endnote w:type="continuationSeparator" w:id="0">
    <w:p w14:paraId="537406F0" w14:textId="77777777" w:rsidR="00AB55C8" w:rsidRDefault="00AB55C8" w:rsidP="00CE39FC">
      <w:r>
        <w:continuationSeparator/>
      </w:r>
    </w:p>
  </w:endnote>
  <w:endnote w:type="continuationNotice" w:id="1">
    <w:p w14:paraId="5F3AD771" w14:textId="77777777" w:rsidR="00DF5F60" w:rsidRDefault="00DF5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echnic">
    <w:altName w:val="Symbol"/>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CF215" w14:textId="77777777" w:rsidR="00AB55C8" w:rsidRDefault="00AB55C8" w:rsidP="00CE39FC">
      <w:r>
        <w:separator/>
      </w:r>
    </w:p>
  </w:footnote>
  <w:footnote w:type="continuationSeparator" w:id="0">
    <w:p w14:paraId="3ED7FE0D" w14:textId="77777777" w:rsidR="00AB55C8" w:rsidRDefault="00AB55C8" w:rsidP="00CE39FC">
      <w:r>
        <w:continuationSeparator/>
      </w:r>
    </w:p>
  </w:footnote>
  <w:footnote w:type="continuationNotice" w:id="1">
    <w:p w14:paraId="65FA8EE0" w14:textId="77777777" w:rsidR="00DF5F60" w:rsidRDefault="00DF5F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67576"/>
    <w:multiLevelType w:val="hybridMultilevel"/>
    <w:tmpl w:val="18908F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4E389A"/>
    <w:multiLevelType w:val="hybridMultilevel"/>
    <w:tmpl w:val="58506384"/>
    <w:lvl w:ilvl="0" w:tplc="3A0671B2">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8D6508"/>
    <w:multiLevelType w:val="hybridMultilevel"/>
    <w:tmpl w:val="E3000900"/>
    <w:lvl w:ilvl="0" w:tplc="4C50EC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B60C9"/>
    <w:multiLevelType w:val="hybridMultilevel"/>
    <w:tmpl w:val="796202B0"/>
    <w:lvl w:ilvl="0" w:tplc="0409000F">
      <w:start w:val="1"/>
      <w:numFmt w:val="decimal"/>
      <w:lvlText w:val="%1."/>
      <w:lvlJc w:val="left"/>
      <w:pPr>
        <w:ind w:left="360" w:hanging="360"/>
      </w:p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275C28AA"/>
    <w:multiLevelType w:val="hybridMultilevel"/>
    <w:tmpl w:val="58041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DD0664"/>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2106FE"/>
    <w:multiLevelType w:val="multilevel"/>
    <w:tmpl w:val="0C0A2A4C"/>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9" w15:restartNumberingAfterBreak="0">
    <w:nsid w:val="313624F0"/>
    <w:multiLevelType w:val="hybridMultilevel"/>
    <w:tmpl w:val="6E1A7236"/>
    <w:lvl w:ilvl="0" w:tplc="15F845B4">
      <w:start w:val="1"/>
      <w:numFmt w:val="decimal"/>
      <w:lvlText w:val="%1."/>
      <w:lvlJc w:val="left"/>
      <w:pPr>
        <w:ind w:left="570" w:hanging="360"/>
      </w:pPr>
      <w:rPr>
        <w:rFonts w:hint="default"/>
      </w:rPr>
    </w:lvl>
    <w:lvl w:ilvl="1" w:tplc="04270019" w:tentative="1">
      <w:start w:val="1"/>
      <w:numFmt w:val="lowerLetter"/>
      <w:lvlText w:val="%2."/>
      <w:lvlJc w:val="left"/>
      <w:pPr>
        <w:ind w:left="1290" w:hanging="360"/>
      </w:pPr>
    </w:lvl>
    <w:lvl w:ilvl="2" w:tplc="0427001B" w:tentative="1">
      <w:start w:val="1"/>
      <w:numFmt w:val="lowerRoman"/>
      <w:lvlText w:val="%3."/>
      <w:lvlJc w:val="right"/>
      <w:pPr>
        <w:ind w:left="2010" w:hanging="180"/>
      </w:pPr>
    </w:lvl>
    <w:lvl w:ilvl="3" w:tplc="0427000F" w:tentative="1">
      <w:start w:val="1"/>
      <w:numFmt w:val="decimal"/>
      <w:lvlText w:val="%4."/>
      <w:lvlJc w:val="left"/>
      <w:pPr>
        <w:ind w:left="2730" w:hanging="360"/>
      </w:pPr>
    </w:lvl>
    <w:lvl w:ilvl="4" w:tplc="04270019" w:tentative="1">
      <w:start w:val="1"/>
      <w:numFmt w:val="lowerLetter"/>
      <w:lvlText w:val="%5."/>
      <w:lvlJc w:val="left"/>
      <w:pPr>
        <w:ind w:left="3450" w:hanging="360"/>
      </w:pPr>
    </w:lvl>
    <w:lvl w:ilvl="5" w:tplc="0427001B" w:tentative="1">
      <w:start w:val="1"/>
      <w:numFmt w:val="lowerRoman"/>
      <w:lvlText w:val="%6."/>
      <w:lvlJc w:val="right"/>
      <w:pPr>
        <w:ind w:left="4170" w:hanging="180"/>
      </w:pPr>
    </w:lvl>
    <w:lvl w:ilvl="6" w:tplc="0427000F" w:tentative="1">
      <w:start w:val="1"/>
      <w:numFmt w:val="decimal"/>
      <w:lvlText w:val="%7."/>
      <w:lvlJc w:val="left"/>
      <w:pPr>
        <w:ind w:left="4890" w:hanging="360"/>
      </w:pPr>
    </w:lvl>
    <w:lvl w:ilvl="7" w:tplc="04270019" w:tentative="1">
      <w:start w:val="1"/>
      <w:numFmt w:val="lowerLetter"/>
      <w:lvlText w:val="%8."/>
      <w:lvlJc w:val="left"/>
      <w:pPr>
        <w:ind w:left="5610" w:hanging="360"/>
      </w:pPr>
    </w:lvl>
    <w:lvl w:ilvl="8" w:tplc="0427001B" w:tentative="1">
      <w:start w:val="1"/>
      <w:numFmt w:val="lowerRoman"/>
      <w:lvlText w:val="%9."/>
      <w:lvlJc w:val="right"/>
      <w:pPr>
        <w:ind w:left="6330" w:hanging="180"/>
      </w:pPr>
    </w:lvl>
  </w:abstractNum>
  <w:abstractNum w:abstractNumId="10" w15:restartNumberingAfterBreak="0">
    <w:nsid w:val="3623230E"/>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4B2E1B"/>
    <w:multiLevelType w:val="multilevel"/>
    <w:tmpl w:val="0C0A2A4C"/>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12" w15:restartNumberingAfterBreak="0">
    <w:nsid w:val="40B7698F"/>
    <w:multiLevelType w:val="hybridMultilevel"/>
    <w:tmpl w:val="CEF2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CA4408D"/>
    <w:multiLevelType w:val="multilevel"/>
    <w:tmpl w:val="3260F480"/>
    <w:lvl w:ilvl="0">
      <w:start w:val="3"/>
      <w:numFmt w:val="upperRoman"/>
      <w:pStyle w:val="Heading1"/>
      <w:lvlText w:val="PART %1"/>
      <w:lvlJc w:val="left"/>
      <w:pPr>
        <w:ind w:left="1049" w:hanging="624"/>
      </w:pPr>
      <w:rPr>
        <w:rFonts w:ascii="Arial" w:hAnsi="Arial" w:hint="default"/>
        <w:b/>
        <w:i w:val="0"/>
        <w:color w:val="auto"/>
        <w:sz w:val="20"/>
        <w:szCs w:val="20"/>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4" w15:restartNumberingAfterBreak="0">
    <w:nsid w:val="63103B9D"/>
    <w:multiLevelType w:val="hybridMultilevel"/>
    <w:tmpl w:val="5C105FF6"/>
    <w:lvl w:ilvl="0" w:tplc="85BCE320">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1D3730E"/>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72B114E"/>
    <w:multiLevelType w:val="multilevel"/>
    <w:tmpl w:val="0C0A2A4C"/>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17" w15:restartNumberingAfterBreak="0">
    <w:nsid w:val="7C6C16F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CD55DAB"/>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11200870">
    <w:abstractNumId w:val="13"/>
  </w:num>
  <w:num w:numId="2" w16cid:durableId="985817364">
    <w:abstractNumId w:val="11"/>
  </w:num>
  <w:num w:numId="3" w16cid:durableId="392655990">
    <w:abstractNumId w:val="18"/>
  </w:num>
  <w:num w:numId="4" w16cid:durableId="1212228482">
    <w:abstractNumId w:val="15"/>
  </w:num>
  <w:num w:numId="5" w16cid:durableId="1849516865">
    <w:abstractNumId w:val="10"/>
  </w:num>
  <w:num w:numId="6" w16cid:durableId="454712060">
    <w:abstractNumId w:val="1"/>
  </w:num>
  <w:num w:numId="7" w16cid:durableId="536890941">
    <w:abstractNumId w:val="7"/>
  </w:num>
  <w:num w:numId="8" w16cid:durableId="1551644631">
    <w:abstractNumId w:val="17"/>
  </w:num>
  <w:num w:numId="9" w16cid:durableId="1943536567">
    <w:abstractNumId w:val="6"/>
  </w:num>
  <w:num w:numId="10" w16cid:durableId="1528760400">
    <w:abstractNumId w:val="14"/>
  </w:num>
  <w:num w:numId="11" w16cid:durableId="1257595356">
    <w:abstractNumId w:val="2"/>
  </w:num>
  <w:num w:numId="12" w16cid:durableId="1312519991">
    <w:abstractNumId w:val="4"/>
  </w:num>
  <w:num w:numId="13" w16cid:durableId="1647322761">
    <w:abstractNumId w:val="5"/>
  </w:num>
  <w:num w:numId="14" w16cid:durableId="604582640">
    <w:abstractNumId w:val="12"/>
  </w:num>
  <w:num w:numId="15" w16cid:durableId="564296817">
    <w:abstractNumId w:val="0"/>
  </w:num>
  <w:num w:numId="16" w16cid:durableId="1797211365">
    <w:abstractNumId w:val="9"/>
  </w:num>
  <w:num w:numId="17" w16cid:durableId="232544167">
    <w:abstractNumId w:val="16"/>
  </w:num>
  <w:num w:numId="18" w16cid:durableId="57827970">
    <w:abstractNumId w:val="8"/>
  </w:num>
  <w:num w:numId="19" w16cid:durableId="127652628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0EF"/>
    <w:rsid w:val="00000169"/>
    <w:rsid w:val="00003114"/>
    <w:rsid w:val="00004CBB"/>
    <w:rsid w:val="00005A81"/>
    <w:rsid w:val="000073D4"/>
    <w:rsid w:val="00011FF4"/>
    <w:rsid w:val="00013063"/>
    <w:rsid w:val="00013174"/>
    <w:rsid w:val="000170A1"/>
    <w:rsid w:val="00031D38"/>
    <w:rsid w:val="00034F37"/>
    <w:rsid w:val="00036D90"/>
    <w:rsid w:val="00037059"/>
    <w:rsid w:val="000425B6"/>
    <w:rsid w:val="00054BE1"/>
    <w:rsid w:val="00055A97"/>
    <w:rsid w:val="00060C22"/>
    <w:rsid w:val="000720D4"/>
    <w:rsid w:val="000723DC"/>
    <w:rsid w:val="00073BBD"/>
    <w:rsid w:val="0007560F"/>
    <w:rsid w:val="00077F76"/>
    <w:rsid w:val="000808F4"/>
    <w:rsid w:val="00084A22"/>
    <w:rsid w:val="00087F9B"/>
    <w:rsid w:val="00092CC1"/>
    <w:rsid w:val="00094292"/>
    <w:rsid w:val="000973DA"/>
    <w:rsid w:val="000A3466"/>
    <w:rsid w:val="000A7CB4"/>
    <w:rsid w:val="000B2C8F"/>
    <w:rsid w:val="000B3308"/>
    <w:rsid w:val="000C05FA"/>
    <w:rsid w:val="000C11E3"/>
    <w:rsid w:val="000C6436"/>
    <w:rsid w:val="000D0946"/>
    <w:rsid w:val="000D2735"/>
    <w:rsid w:val="000D5278"/>
    <w:rsid w:val="000D6556"/>
    <w:rsid w:val="000E04B2"/>
    <w:rsid w:val="000E4042"/>
    <w:rsid w:val="000E6A58"/>
    <w:rsid w:val="000E7026"/>
    <w:rsid w:val="000F00A0"/>
    <w:rsid w:val="000F082D"/>
    <w:rsid w:val="000F5183"/>
    <w:rsid w:val="00100AF2"/>
    <w:rsid w:val="00111057"/>
    <w:rsid w:val="00111DB0"/>
    <w:rsid w:val="001165A8"/>
    <w:rsid w:val="00116E6A"/>
    <w:rsid w:val="001172C1"/>
    <w:rsid w:val="00122071"/>
    <w:rsid w:val="001220CA"/>
    <w:rsid w:val="00130A1B"/>
    <w:rsid w:val="00136ACC"/>
    <w:rsid w:val="00136F5D"/>
    <w:rsid w:val="00140054"/>
    <w:rsid w:val="001446C9"/>
    <w:rsid w:val="00145E9D"/>
    <w:rsid w:val="00147726"/>
    <w:rsid w:val="0015322A"/>
    <w:rsid w:val="00162980"/>
    <w:rsid w:val="0016478A"/>
    <w:rsid w:val="00164A48"/>
    <w:rsid w:val="00170A1C"/>
    <w:rsid w:val="00174214"/>
    <w:rsid w:val="00176C3C"/>
    <w:rsid w:val="001827B9"/>
    <w:rsid w:val="00182DCE"/>
    <w:rsid w:val="00184760"/>
    <w:rsid w:val="00194CEB"/>
    <w:rsid w:val="001A650A"/>
    <w:rsid w:val="001A76A4"/>
    <w:rsid w:val="001B6B1B"/>
    <w:rsid w:val="001B7240"/>
    <w:rsid w:val="001B793C"/>
    <w:rsid w:val="001C09FE"/>
    <w:rsid w:val="001C2247"/>
    <w:rsid w:val="001C2754"/>
    <w:rsid w:val="001C495A"/>
    <w:rsid w:val="001C4FD1"/>
    <w:rsid w:val="001D29CB"/>
    <w:rsid w:val="001D6E94"/>
    <w:rsid w:val="001E3640"/>
    <w:rsid w:val="001E4671"/>
    <w:rsid w:val="001F68D3"/>
    <w:rsid w:val="00203182"/>
    <w:rsid w:val="00215282"/>
    <w:rsid w:val="002163B2"/>
    <w:rsid w:val="00217650"/>
    <w:rsid w:val="00223FEE"/>
    <w:rsid w:val="00227E20"/>
    <w:rsid w:val="00233A43"/>
    <w:rsid w:val="00237BA5"/>
    <w:rsid w:val="00240944"/>
    <w:rsid w:val="0024279A"/>
    <w:rsid w:val="0024295A"/>
    <w:rsid w:val="00245133"/>
    <w:rsid w:val="00246DA7"/>
    <w:rsid w:val="0026410B"/>
    <w:rsid w:val="00266B84"/>
    <w:rsid w:val="00271729"/>
    <w:rsid w:val="0027285A"/>
    <w:rsid w:val="00276E9E"/>
    <w:rsid w:val="00281B02"/>
    <w:rsid w:val="00282721"/>
    <w:rsid w:val="00283C60"/>
    <w:rsid w:val="002852A0"/>
    <w:rsid w:val="00294570"/>
    <w:rsid w:val="002957DD"/>
    <w:rsid w:val="00295AE1"/>
    <w:rsid w:val="002A0408"/>
    <w:rsid w:val="002A13AC"/>
    <w:rsid w:val="002A598D"/>
    <w:rsid w:val="002B1FCB"/>
    <w:rsid w:val="002B7F78"/>
    <w:rsid w:val="002C0618"/>
    <w:rsid w:val="002C39D6"/>
    <w:rsid w:val="002C6C16"/>
    <w:rsid w:val="002D00D1"/>
    <w:rsid w:val="002D780C"/>
    <w:rsid w:val="002E7826"/>
    <w:rsid w:val="0030560F"/>
    <w:rsid w:val="00311137"/>
    <w:rsid w:val="003124B1"/>
    <w:rsid w:val="00313AA4"/>
    <w:rsid w:val="003246E6"/>
    <w:rsid w:val="00325E8B"/>
    <w:rsid w:val="0032700A"/>
    <w:rsid w:val="00333CA5"/>
    <w:rsid w:val="003370FC"/>
    <w:rsid w:val="00341A18"/>
    <w:rsid w:val="00342179"/>
    <w:rsid w:val="00343214"/>
    <w:rsid w:val="00350D79"/>
    <w:rsid w:val="00350FFC"/>
    <w:rsid w:val="0036218A"/>
    <w:rsid w:val="00363CDF"/>
    <w:rsid w:val="00366D0B"/>
    <w:rsid w:val="00370002"/>
    <w:rsid w:val="00373168"/>
    <w:rsid w:val="00382B53"/>
    <w:rsid w:val="00394E91"/>
    <w:rsid w:val="003A18E1"/>
    <w:rsid w:val="003A42E9"/>
    <w:rsid w:val="003A6BA2"/>
    <w:rsid w:val="003B384F"/>
    <w:rsid w:val="003C5606"/>
    <w:rsid w:val="003C7672"/>
    <w:rsid w:val="003D280F"/>
    <w:rsid w:val="003D44C8"/>
    <w:rsid w:val="003D5842"/>
    <w:rsid w:val="003E11C0"/>
    <w:rsid w:val="003E126E"/>
    <w:rsid w:val="003E4A20"/>
    <w:rsid w:val="003F0592"/>
    <w:rsid w:val="004029D0"/>
    <w:rsid w:val="00402B8D"/>
    <w:rsid w:val="00403E10"/>
    <w:rsid w:val="0041419A"/>
    <w:rsid w:val="0041686A"/>
    <w:rsid w:val="0042598B"/>
    <w:rsid w:val="004265F9"/>
    <w:rsid w:val="0042687F"/>
    <w:rsid w:val="0042712F"/>
    <w:rsid w:val="004314A7"/>
    <w:rsid w:val="004357B7"/>
    <w:rsid w:val="004377F1"/>
    <w:rsid w:val="00441D53"/>
    <w:rsid w:val="0044399D"/>
    <w:rsid w:val="0044580E"/>
    <w:rsid w:val="00450092"/>
    <w:rsid w:val="00451A48"/>
    <w:rsid w:val="00452FA0"/>
    <w:rsid w:val="00455A78"/>
    <w:rsid w:val="00461F3D"/>
    <w:rsid w:val="00471EDC"/>
    <w:rsid w:val="00474931"/>
    <w:rsid w:val="00476564"/>
    <w:rsid w:val="0047703D"/>
    <w:rsid w:val="00480F54"/>
    <w:rsid w:val="00493858"/>
    <w:rsid w:val="00497438"/>
    <w:rsid w:val="004A64DC"/>
    <w:rsid w:val="004A7B5F"/>
    <w:rsid w:val="004B2AC2"/>
    <w:rsid w:val="004B5282"/>
    <w:rsid w:val="004C7210"/>
    <w:rsid w:val="004D0214"/>
    <w:rsid w:val="004D65D4"/>
    <w:rsid w:val="004E1B84"/>
    <w:rsid w:val="004E4139"/>
    <w:rsid w:val="004E4C6F"/>
    <w:rsid w:val="004F0816"/>
    <w:rsid w:val="004F0AC1"/>
    <w:rsid w:val="004F7961"/>
    <w:rsid w:val="0050428E"/>
    <w:rsid w:val="005068E1"/>
    <w:rsid w:val="00512534"/>
    <w:rsid w:val="00514038"/>
    <w:rsid w:val="00514990"/>
    <w:rsid w:val="00514C92"/>
    <w:rsid w:val="00514F28"/>
    <w:rsid w:val="00522F33"/>
    <w:rsid w:val="00525C8F"/>
    <w:rsid w:val="00537352"/>
    <w:rsid w:val="00544D9E"/>
    <w:rsid w:val="00545DF8"/>
    <w:rsid w:val="0055258E"/>
    <w:rsid w:val="00553F59"/>
    <w:rsid w:val="0056297A"/>
    <w:rsid w:val="00571C69"/>
    <w:rsid w:val="005746BF"/>
    <w:rsid w:val="00582BBA"/>
    <w:rsid w:val="00587B41"/>
    <w:rsid w:val="00590EC6"/>
    <w:rsid w:val="00594608"/>
    <w:rsid w:val="005947A6"/>
    <w:rsid w:val="0059776C"/>
    <w:rsid w:val="005A00B3"/>
    <w:rsid w:val="005A0398"/>
    <w:rsid w:val="005A2CC7"/>
    <w:rsid w:val="005A7E2E"/>
    <w:rsid w:val="005B39F4"/>
    <w:rsid w:val="005B5F82"/>
    <w:rsid w:val="005C0509"/>
    <w:rsid w:val="005C07FC"/>
    <w:rsid w:val="005C4ACD"/>
    <w:rsid w:val="005C680C"/>
    <w:rsid w:val="005C6991"/>
    <w:rsid w:val="005D3979"/>
    <w:rsid w:val="005D3992"/>
    <w:rsid w:val="005D4967"/>
    <w:rsid w:val="005D52BE"/>
    <w:rsid w:val="005D5641"/>
    <w:rsid w:val="005E103E"/>
    <w:rsid w:val="005E3E55"/>
    <w:rsid w:val="005E6026"/>
    <w:rsid w:val="005F0CBC"/>
    <w:rsid w:val="005F2288"/>
    <w:rsid w:val="005F50AC"/>
    <w:rsid w:val="005F685A"/>
    <w:rsid w:val="005F6BB8"/>
    <w:rsid w:val="005F71B0"/>
    <w:rsid w:val="00603D51"/>
    <w:rsid w:val="006070F7"/>
    <w:rsid w:val="00611C6F"/>
    <w:rsid w:val="00613F00"/>
    <w:rsid w:val="006144F0"/>
    <w:rsid w:val="00614B3D"/>
    <w:rsid w:val="00623128"/>
    <w:rsid w:val="0062337B"/>
    <w:rsid w:val="0062496A"/>
    <w:rsid w:val="00631A92"/>
    <w:rsid w:val="00635D23"/>
    <w:rsid w:val="00637124"/>
    <w:rsid w:val="00640825"/>
    <w:rsid w:val="00645B67"/>
    <w:rsid w:val="00645BFB"/>
    <w:rsid w:val="006468AE"/>
    <w:rsid w:val="0064707E"/>
    <w:rsid w:val="006579A9"/>
    <w:rsid w:val="00670876"/>
    <w:rsid w:val="00672583"/>
    <w:rsid w:val="00673A67"/>
    <w:rsid w:val="006775A7"/>
    <w:rsid w:val="00682175"/>
    <w:rsid w:val="00684007"/>
    <w:rsid w:val="0069072A"/>
    <w:rsid w:val="00690FEC"/>
    <w:rsid w:val="006943AD"/>
    <w:rsid w:val="006958C0"/>
    <w:rsid w:val="00696609"/>
    <w:rsid w:val="006A001E"/>
    <w:rsid w:val="006A02E6"/>
    <w:rsid w:val="006A07E3"/>
    <w:rsid w:val="006A1124"/>
    <w:rsid w:val="006A4980"/>
    <w:rsid w:val="006B1071"/>
    <w:rsid w:val="006B7B5E"/>
    <w:rsid w:val="006C3584"/>
    <w:rsid w:val="006C45C9"/>
    <w:rsid w:val="006C77EF"/>
    <w:rsid w:val="006D0B07"/>
    <w:rsid w:val="006D4A01"/>
    <w:rsid w:val="006D4C85"/>
    <w:rsid w:val="006D7485"/>
    <w:rsid w:val="006E3A34"/>
    <w:rsid w:val="006E5128"/>
    <w:rsid w:val="006E6CFF"/>
    <w:rsid w:val="006F0636"/>
    <w:rsid w:val="006F0AE6"/>
    <w:rsid w:val="006F2729"/>
    <w:rsid w:val="006F27E4"/>
    <w:rsid w:val="006F5C6E"/>
    <w:rsid w:val="007016BE"/>
    <w:rsid w:val="0070285C"/>
    <w:rsid w:val="007033A9"/>
    <w:rsid w:val="0070359D"/>
    <w:rsid w:val="00707B54"/>
    <w:rsid w:val="00717BF7"/>
    <w:rsid w:val="00717E90"/>
    <w:rsid w:val="007241B9"/>
    <w:rsid w:val="00724AF1"/>
    <w:rsid w:val="0072507A"/>
    <w:rsid w:val="00732F3C"/>
    <w:rsid w:val="00750BD5"/>
    <w:rsid w:val="00751D6F"/>
    <w:rsid w:val="00752139"/>
    <w:rsid w:val="00752DB1"/>
    <w:rsid w:val="0075486B"/>
    <w:rsid w:val="007560FC"/>
    <w:rsid w:val="007563CA"/>
    <w:rsid w:val="00756DEF"/>
    <w:rsid w:val="00757B07"/>
    <w:rsid w:val="00761F3B"/>
    <w:rsid w:val="007632E9"/>
    <w:rsid w:val="00772D0F"/>
    <w:rsid w:val="007746FF"/>
    <w:rsid w:val="007830A0"/>
    <w:rsid w:val="00784B2B"/>
    <w:rsid w:val="007916FB"/>
    <w:rsid w:val="007A0C7E"/>
    <w:rsid w:val="007A37D7"/>
    <w:rsid w:val="007A43F2"/>
    <w:rsid w:val="007B042E"/>
    <w:rsid w:val="007B0C07"/>
    <w:rsid w:val="007B2DDD"/>
    <w:rsid w:val="007B3A3F"/>
    <w:rsid w:val="007B7528"/>
    <w:rsid w:val="007C2C71"/>
    <w:rsid w:val="007C5EA6"/>
    <w:rsid w:val="007C79C7"/>
    <w:rsid w:val="007D2953"/>
    <w:rsid w:val="007D46A6"/>
    <w:rsid w:val="007E4F85"/>
    <w:rsid w:val="007E6B03"/>
    <w:rsid w:val="007F09CF"/>
    <w:rsid w:val="007F2F1F"/>
    <w:rsid w:val="007F7BB6"/>
    <w:rsid w:val="00800756"/>
    <w:rsid w:val="00803A78"/>
    <w:rsid w:val="00805D8B"/>
    <w:rsid w:val="008113A0"/>
    <w:rsid w:val="00811BDF"/>
    <w:rsid w:val="008167CD"/>
    <w:rsid w:val="00833B36"/>
    <w:rsid w:val="00835BBD"/>
    <w:rsid w:val="00836693"/>
    <w:rsid w:val="0084307E"/>
    <w:rsid w:val="00843C34"/>
    <w:rsid w:val="008449D3"/>
    <w:rsid w:val="00861226"/>
    <w:rsid w:val="008677C1"/>
    <w:rsid w:val="008707F1"/>
    <w:rsid w:val="0087097E"/>
    <w:rsid w:val="00871B8E"/>
    <w:rsid w:val="0087335F"/>
    <w:rsid w:val="00881F76"/>
    <w:rsid w:val="00886BE6"/>
    <w:rsid w:val="0088781C"/>
    <w:rsid w:val="00893441"/>
    <w:rsid w:val="0089536E"/>
    <w:rsid w:val="008975F4"/>
    <w:rsid w:val="008A047A"/>
    <w:rsid w:val="008B1179"/>
    <w:rsid w:val="008B699B"/>
    <w:rsid w:val="008D040E"/>
    <w:rsid w:val="008D100D"/>
    <w:rsid w:val="008D7594"/>
    <w:rsid w:val="008E2222"/>
    <w:rsid w:val="008E3432"/>
    <w:rsid w:val="008F76D9"/>
    <w:rsid w:val="00902D30"/>
    <w:rsid w:val="00904608"/>
    <w:rsid w:val="00911385"/>
    <w:rsid w:val="00913A40"/>
    <w:rsid w:val="009149FF"/>
    <w:rsid w:val="009176CD"/>
    <w:rsid w:val="00921659"/>
    <w:rsid w:val="009242AF"/>
    <w:rsid w:val="00927D5E"/>
    <w:rsid w:val="00940120"/>
    <w:rsid w:val="00946D37"/>
    <w:rsid w:val="009478B1"/>
    <w:rsid w:val="00956EC8"/>
    <w:rsid w:val="00960537"/>
    <w:rsid w:val="009624FE"/>
    <w:rsid w:val="0096274F"/>
    <w:rsid w:val="00963023"/>
    <w:rsid w:val="009643C7"/>
    <w:rsid w:val="00965F95"/>
    <w:rsid w:val="009867E8"/>
    <w:rsid w:val="00993001"/>
    <w:rsid w:val="009957E7"/>
    <w:rsid w:val="009A0D30"/>
    <w:rsid w:val="009A1EBB"/>
    <w:rsid w:val="009A3D31"/>
    <w:rsid w:val="009C7401"/>
    <w:rsid w:val="009C7E69"/>
    <w:rsid w:val="009D00A2"/>
    <w:rsid w:val="009E164E"/>
    <w:rsid w:val="009E3C74"/>
    <w:rsid w:val="009E70EF"/>
    <w:rsid w:val="009F30C9"/>
    <w:rsid w:val="009F6A52"/>
    <w:rsid w:val="00A06167"/>
    <w:rsid w:val="00A1275C"/>
    <w:rsid w:val="00A12AE2"/>
    <w:rsid w:val="00A2363C"/>
    <w:rsid w:val="00A26919"/>
    <w:rsid w:val="00A32BF8"/>
    <w:rsid w:val="00A419D1"/>
    <w:rsid w:val="00A41BBA"/>
    <w:rsid w:val="00A4545C"/>
    <w:rsid w:val="00A52ADC"/>
    <w:rsid w:val="00A53A89"/>
    <w:rsid w:val="00A53C49"/>
    <w:rsid w:val="00A57C1F"/>
    <w:rsid w:val="00A623B1"/>
    <w:rsid w:val="00A764F7"/>
    <w:rsid w:val="00A83F2D"/>
    <w:rsid w:val="00A85C7C"/>
    <w:rsid w:val="00A865D4"/>
    <w:rsid w:val="00A918F7"/>
    <w:rsid w:val="00AA68B8"/>
    <w:rsid w:val="00AA70FA"/>
    <w:rsid w:val="00AA7B59"/>
    <w:rsid w:val="00AB14BA"/>
    <w:rsid w:val="00AB4BB0"/>
    <w:rsid w:val="00AB55C8"/>
    <w:rsid w:val="00AC01A5"/>
    <w:rsid w:val="00AC1CDF"/>
    <w:rsid w:val="00AC274C"/>
    <w:rsid w:val="00AC5FC8"/>
    <w:rsid w:val="00AD047C"/>
    <w:rsid w:val="00AD0A6C"/>
    <w:rsid w:val="00AD0CBE"/>
    <w:rsid w:val="00AD1A51"/>
    <w:rsid w:val="00AD2471"/>
    <w:rsid w:val="00AE2E38"/>
    <w:rsid w:val="00AF1EDA"/>
    <w:rsid w:val="00AF545F"/>
    <w:rsid w:val="00B024B8"/>
    <w:rsid w:val="00B13459"/>
    <w:rsid w:val="00B14351"/>
    <w:rsid w:val="00B1532B"/>
    <w:rsid w:val="00B23A3F"/>
    <w:rsid w:val="00B23E09"/>
    <w:rsid w:val="00B24B92"/>
    <w:rsid w:val="00B26212"/>
    <w:rsid w:val="00B33DAF"/>
    <w:rsid w:val="00B41270"/>
    <w:rsid w:val="00B424F2"/>
    <w:rsid w:val="00B46759"/>
    <w:rsid w:val="00B47253"/>
    <w:rsid w:val="00B479F0"/>
    <w:rsid w:val="00B53F2C"/>
    <w:rsid w:val="00B568D7"/>
    <w:rsid w:val="00B65EED"/>
    <w:rsid w:val="00B66545"/>
    <w:rsid w:val="00B66802"/>
    <w:rsid w:val="00B747F3"/>
    <w:rsid w:val="00B757DB"/>
    <w:rsid w:val="00B76379"/>
    <w:rsid w:val="00B8478C"/>
    <w:rsid w:val="00B849A4"/>
    <w:rsid w:val="00B87AAC"/>
    <w:rsid w:val="00B90504"/>
    <w:rsid w:val="00BA111D"/>
    <w:rsid w:val="00BA7565"/>
    <w:rsid w:val="00BB6E5D"/>
    <w:rsid w:val="00BC0AF9"/>
    <w:rsid w:val="00BC463D"/>
    <w:rsid w:val="00BD00D7"/>
    <w:rsid w:val="00BD0BC0"/>
    <w:rsid w:val="00BD25D6"/>
    <w:rsid w:val="00BD366F"/>
    <w:rsid w:val="00BD3DBB"/>
    <w:rsid w:val="00BD53FC"/>
    <w:rsid w:val="00BD5C75"/>
    <w:rsid w:val="00BE1163"/>
    <w:rsid w:val="00BE1C38"/>
    <w:rsid w:val="00BE2CBE"/>
    <w:rsid w:val="00BE7CF1"/>
    <w:rsid w:val="00BF2A16"/>
    <w:rsid w:val="00BF32B8"/>
    <w:rsid w:val="00BF72EA"/>
    <w:rsid w:val="00C0792A"/>
    <w:rsid w:val="00C1090A"/>
    <w:rsid w:val="00C130EE"/>
    <w:rsid w:val="00C257E1"/>
    <w:rsid w:val="00C30DC7"/>
    <w:rsid w:val="00C3199F"/>
    <w:rsid w:val="00C34BC9"/>
    <w:rsid w:val="00C4050D"/>
    <w:rsid w:val="00C432F4"/>
    <w:rsid w:val="00C477DD"/>
    <w:rsid w:val="00C54594"/>
    <w:rsid w:val="00C56533"/>
    <w:rsid w:val="00C56C55"/>
    <w:rsid w:val="00C57497"/>
    <w:rsid w:val="00C57DBB"/>
    <w:rsid w:val="00C60A7D"/>
    <w:rsid w:val="00C61CAD"/>
    <w:rsid w:val="00C64ED0"/>
    <w:rsid w:val="00C7509C"/>
    <w:rsid w:val="00C75A94"/>
    <w:rsid w:val="00C837AE"/>
    <w:rsid w:val="00C90177"/>
    <w:rsid w:val="00C9063E"/>
    <w:rsid w:val="00CA30EF"/>
    <w:rsid w:val="00CA439A"/>
    <w:rsid w:val="00CA6B22"/>
    <w:rsid w:val="00CB0994"/>
    <w:rsid w:val="00CC042D"/>
    <w:rsid w:val="00CC175A"/>
    <w:rsid w:val="00CC4EEF"/>
    <w:rsid w:val="00CD50C2"/>
    <w:rsid w:val="00CD6C84"/>
    <w:rsid w:val="00CE0136"/>
    <w:rsid w:val="00CE39FC"/>
    <w:rsid w:val="00CF2E95"/>
    <w:rsid w:val="00CF5FE9"/>
    <w:rsid w:val="00D1077B"/>
    <w:rsid w:val="00D171BB"/>
    <w:rsid w:val="00D2099D"/>
    <w:rsid w:val="00D20F0C"/>
    <w:rsid w:val="00D229EE"/>
    <w:rsid w:val="00D25BFD"/>
    <w:rsid w:val="00D32F5D"/>
    <w:rsid w:val="00D400D8"/>
    <w:rsid w:val="00D41EB6"/>
    <w:rsid w:val="00D43B5A"/>
    <w:rsid w:val="00D44434"/>
    <w:rsid w:val="00D47FA7"/>
    <w:rsid w:val="00D5084B"/>
    <w:rsid w:val="00D535C9"/>
    <w:rsid w:val="00D56473"/>
    <w:rsid w:val="00D65864"/>
    <w:rsid w:val="00D678E1"/>
    <w:rsid w:val="00D733A7"/>
    <w:rsid w:val="00D865DC"/>
    <w:rsid w:val="00D878C9"/>
    <w:rsid w:val="00D907FF"/>
    <w:rsid w:val="00D91466"/>
    <w:rsid w:val="00D9237B"/>
    <w:rsid w:val="00D936A7"/>
    <w:rsid w:val="00D970DD"/>
    <w:rsid w:val="00DA2EF9"/>
    <w:rsid w:val="00DA375B"/>
    <w:rsid w:val="00DA3FEF"/>
    <w:rsid w:val="00DA5664"/>
    <w:rsid w:val="00DA7265"/>
    <w:rsid w:val="00DB090B"/>
    <w:rsid w:val="00DB2F5C"/>
    <w:rsid w:val="00DC32E5"/>
    <w:rsid w:val="00DC7A66"/>
    <w:rsid w:val="00DD076E"/>
    <w:rsid w:val="00DE07AD"/>
    <w:rsid w:val="00DE0F6F"/>
    <w:rsid w:val="00DE5011"/>
    <w:rsid w:val="00DF5E79"/>
    <w:rsid w:val="00DF5F60"/>
    <w:rsid w:val="00E013B0"/>
    <w:rsid w:val="00E015E2"/>
    <w:rsid w:val="00E12193"/>
    <w:rsid w:val="00E14D27"/>
    <w:rsid w:val="00E17AA8"/>
    <w:rsid w:val="00E31554"/>
    <w:rsid w:val="00E44784"/>
    <w:rsid w:val="00E451F1"/>
    <w:rsid w:val="00E50365"/>
    <w:rsid w:val="00E54CB3"/>
    <w:rsid w:val="00E557B5"/>
    <w:rsid w:val="00E63E40"/>
    <w:rsid w:val="00E67008"/>
    <w:rsid w:val="00E7068F"/>
    <w:rsid w:val="00E7733F"/>
    <w:rsid w:val="00E81131"/>
    <w:rsid w:val="00E81B95"/>
    <w:rsid w:val="00E8221B"/>
    <w:rsid w:val="00E82EE7"/>
    <w:rsid w:val="00E90489"/>
    <w:rsid w:val="00E94305"/>
    <w:rsid w:val="00EA402F"/>
    <w:rsid w:val="00EA4D1C"/>
    <w:rsid w:val="00EB119D"/>
    <w:rsid w:val="00EC32D5"/>
    <w:rsid w:val="00EC5253"/>
    <w:rsid w:val="00ED12FB"/>
    <w:rsid w:val="00ED2790"/>
    <w:rsid w:val="00EE5C34"/>
    <w:rsid w:val="00EE62D5"/>
    <w:rsid w:val="00EE6EF3"/>
    <w:rsid w:val="00EF0968"/>
    <w:rsid w:val="00EF652E"/>
    <w:rsid w:val="00EF6D22"/>
    <w:rsid w:val="00F05762"/>
    <w:rsid w:val="00F07C17"/>
    <w:rsid w:val="00F11E46"/>
    <w:rsid w:val="00F17561"/>
    <w:rsid w:val="00F20FFD"/>
    <w:rsid w:val="00F2108B"/>
    <w:rsid w:val="00F227D6"/>
    <w:rsid w:val="00F27079"/>
    <w:rsid w:val="00F3734C"/>
    <w:rsid w:val="00F40A3C"/>
    <w:rsid w:val="00F41082"/>
    <w:rsid w:val="00F4248A"/>
    <w:rsid w:val="00F428C0"/>
    <w:rsid w:val="00F45E52"/>
    <w:rsid w:val="00F505B7"/>
    <w:rsid w:val="00F5113D"/>
    <w:rsid w:val="00F52186"/>
    <w:rsid w:val="00F55686"/>
    <w:rsid w:val="00F72611"/>
    <w:rsid w:val="00F76D2D"/>
    <w:rsid w:val="00F831EF"/>
    <w:rsid w:val="00F94BB5"/>
    <w:rsid w:val="00F95D12"/>
    <w:rsid w:val="00F978F0"/>
    <w:rsid w:val="00FA3996"/>
    <w:rsid w:val="00FA48FC"/>
    <w:rsid w:val="00FB1900"/>
    <w:rsid w:val="00FB1FC9"/>
    <w:rsid w:val="00FB25BC"/>
    <w:rsid w:val="00FB3210"/>
    <w:rsid w:val="00FB4721"/>
    <w:rsid w:val="00FC1559"/>
    <w:rsid w:val="00FE38DA"/>
    <w:rsid w:val="00FE3D19"/>
    <w:rsid w:val="00FF2F6A"/>
    <w:rsid w:val="13270D25"/>
    <w:rsid w:val="4D3D1479"/>
    <w:rsid w:val="4E09B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79ABF"/>
  <w15:chartTrackingRefBased/>
  <w15:docId w15:val="{CA2C7C80-32F4-4022-8CE3-B9DA4BA37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0EF"/>
    <w:pPr>
      <w:spacing w:after="0" w:line="240" w:lineRule="auto"/>
      <w:ind w:firstLine="357"/>
    </w:pPr>
    <w:rPr>
      <w:rFonts w:ascii="Arial" w:hAnsi="Arial"/>
    </w:rPr>
  </w:style>
  <w:style w:type="paragraph" w:styleId="Heading1">
    <w:name w:val="heading 1"/>
    <w:aliases w:val="H1,Overskrift 1 indholdsforteg.,Alna (1.),Appendix,Appendix1,Appendix2,Appendix3,Appendix11,Appendix21,Appendix4,Appendix5,Appendix6,Appendix12,Appendix22,Appendix31,Appendix111,Appendix211,Appendix41,Appendix51,Appendix7,Char"/>
    <w:basedOn w:val="Normal"/>
    <w:next w:val="Normal"/>
    <w:link w:val="Heading1Char"/>
    <w:uiPriority w:val="99"/>
    <w:qFormat/>
    <w:rsid w:val="00CA30EF"/>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Title Header2 + Kairėje:  0 cm,Pirmoji eilutė:  0 cm Diagrama Diagrama Char Char,Pirmoji eilutė:  0 cm Diagrama Diagrama"/>
    <w:basedOn w:val="Normal"/>
    <w:next w:val="Normal"/>
    <w:link w:val="Heading2Char"/>
    <w:uiPriority w:val="99"/>
    <w:qFormat/>
    <w:rsid w:val="00CA30EF"/>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9"/>
    <w:qFormat/>
    <w:rsid w:val="00CA30EF"/>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aliases w:val="Heading 4 Char Char Char Char,Sub-Clause Sub-paragraph,Overskrift 4 indholdsforteg."/>
    <w:basedOn w:val="Normal"/>
    <w:next w:val="Normal"/>
    <w:link w:val="Heading4Char"/>
    <w:uiPriority w:val="99"/>
    <w:qFormat/>
    <w:rsid w:val="00CA30EF"/>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aliases w:val="Char12"/>
    <w:basedOn w:val="Normal"/>
    <w:next w:val="Normal"/>
    <w:link w:val="Heading5Char"/>
    <w:uiPriority w:val="99"/>
    <w:qFormat/>
    <w:rsid w:val="00CA30EF"/>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A30EF"/>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CA30EF"/>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A30EF"/>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A30EF"/>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Overskrift 1 indholdsforteg. Char,Alna (1.) Char,Appendix Char,Appendix1 Char,Appendix2 Char,Appendix3 Char,Appendix11 Char,Appendix21 Char,Appendix4 Char,Appendix5 Char,Appendix6 Char,Appendix12 Char,Appendix22 Char,Char Char"/>
    <w:basedOn w:val="DefaultParagraphFont"/>
    <w:link w:val="Heading1"/>
    <w:uiPriority w:val="99"/>
    <w:rsid w:val="00CA30EF"/>
    <w:rPr>
      <w:rFonts w:ascii="Arial" w:eastAsia="Times New Roman" w:hAnsi="Arial" w:cs="Arial"/>
      <w:b/>
      <w:bCs/>
      <w:caps/>
      <w:color w:val="1F497D"/>
      <w:sz w:val="24"/>
      <w:szCs w:val="32"/>
      <w:lang w:val="en-GB" w:eastAsia="da-DK"/>
    </w:rPr>
  </w:style>
  <w:style w:type="character" w:customStyle="1" w:styleId="Heading2Char">
    <w:name w:val="Heading 2 Char"/>
    <w:aliases w:val="Title Header2 + Kairėje:  0 cm Char,Pirmoji eilutė:  0 cm Diagrama Diagrama Char Char Char,Pirmoji eilutė:  0 cm Diagrama Diagrama Char"/>
    <w:basedOn w:val="DefaultParagraphFont"/>
    <w:link w:val="Heading2"/>
    <w:uiPriority w:val="99"/>
    <w:rsid w:val="00CA30EF"/>
    <w:rPr>
      <w:rFonts w:ascii="Arial" w:eastAsia="Times New Roman" w:hAnsi="Arial" w:cs="Arial"/>
      <w:b/>
      <w:bCs/>
      <w:iCs/>
      <w:sz w:val="24"/>
      <w:szCs w:val="28"/>
      <w:lang w:val="en-GB" w:eastAsia="da-DK"/>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9"/>
    <w:rsid w:val="00CA30EF"/>
    <w:rPr>
      <w:rFonts w:ascii="Arial" w:eastAsia="Times New Roman" w:hAnsi="Arial" w:cs="Arial"/>
      <w:b/>
      <w:bCs/>
      <w:szCs w:val="26"/>
      <w:lang w:val="en-GB" w:eastAsia="da-DK"/>
    </w:rPr>
  </w:style>
  <w:style w:type="character" w:customStyle="1" w:styleId="Heading4Char">
    <w:name w:val="Heading 4 Char"/>
    <w:aliases w:val="Heading 4 Char Char Char Char Char,Sub-Clause Sub-paragraph Char,Overskrift 4 indholdsforteg. Char"/>
    <w:basedOn w:val="DefaultParagraphFont"/>
    <w:link w:val="Heading4"/>
    <w:uiPriority w:val="99"/>
    <w:rsid w:val="00CA30EF"/>
    <w:rPr>
      <w:rFonts w:ascii="Arial" w:eastAsia="Times New Roman" w:hAnsi="Arial" w:cs="Times New Roman"/>
      <w:b/>
      <w:bCs/>
      <w:szCs w:val="28"/>
      <w:lang w:val="en-GB" w:eastAsia="da-DK"/>
    </w:rPr>
  </w:style>
  <w:style w:type="character" w:customStyle="1" w:styleId="Heading5Char">
    <w:name w:val="Heading 5 Char"/>
    <w:aliases w:val="Char12 Char"/>
    <w:basedOn w:val="DefaultParagraphFont"/>
    <w:link w:val="Heading5"/>
    <w:uiPriority w:val="99"/>
    <w:rsid w:val="00CA30EF"/>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A30EF"/>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CA30EF"/>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A30EF"/>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A30EF"/>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p11,Lentele"/>
    <w:basedOn w:val="Normal"/>
    <w:link w:val="ListParagraphChar"/>
    <w:uiPriority w:val="99"/>
    <w:qFormat/>
    <w:rsid w:val="00CA30EF"/>
    <w:pPr>
      <w:ind w:left="720"/>
      <w:contextualSpacing/>
    </w:pPr>
  </w:style>
  <w:style w:type="character" w:styleId="CommentReference">
    <w:name w:val="annotation reference"/>
    <w:basedOn w:val="DefaultParagraphFont"/>
    <w:unhideWhenUsed/>
    <w:rsid w:val="00CA30EF"/>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CA30EF"/>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CA30EF"/>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CA30EF"/>
    <w:rPr>
      <w:rFonts w:ascii="Arial" w:hAnsi="Arial"/>
    </w:rPr>
  </w:style>
  <w:style w:type="paragraph" w:styleId="BodyText">
    <w:name w:val="Body Text"/>
    <w:basedOn w:val="Normal"/>
    <w:link w:val="BodyTextChar"/>
    <w:uiPriority w:val="99"/>
    <w:unhideWhenUsed/>
    <w:rsid w:val="00CA30EF"/>
    <w:pPr>
      <w:spacing w:after="120"/>
    </w:pPr>
  </w:style>
  <w:style w:type="character" w:customStyle="1" w:styleId="BodyTextChar">
    <w:name w:val="Body Text Char"/>
    <w:basedOn w:val="DefaultParagraphFont"/>
    <w:link w:val="BodyText"/>
    <w:uiPriority w:val="99"/>
    <w:rsid w:val="00CA30EF"/>
    <w:rPr>
      <w:rFonts w:ascii="Arial" w:hAnsi="Arial"/>
    </w:rPr>
  </w:style>
  <w:style w:type="paragraph" w:styleId="BalloonText">
    <w:name w:val="Balloon Text"/>
    <w:basedOn w:val="Normal"/>
    <w:link w:val="BalloonTextChar"/>
    <w:uiPriority w:val="99"/>
    <w:semiHidden/>
    <w:unhideWhenUsed/>
    <w:rsid w:val="00CA30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0EF"/>
    <w:rPr>
      <w:rFonts w:ascii="Segoe UI" w:hAnsi="Segoe UI" w:cs="Segoe UI"/>
      <w:sz w:val="18"/>
      <w:szCs w:val="18"/>
    </w:rPr>
  </w:style>
  <w:style w:type="paragraph" w:customStyle="1" w:styleId="TableParagraph">
    <w:name w:val="Table Paragraph"/>
    <w:basedOn w:val="Normal"/>
    <w:uiPriority w:val="1"/>
    <w:qFormat/>
    <w:rsid w:val="0042687F"/>
    <w:pPr>
      <w:widowControl w:val="0"/>
      <w:autoSpaceDE w:val="0"/>
      <w:autoSpaceDN w:val="0"/>
      <w:ind w:left="111" w:firstLine="0"/>
    </w:pPr>
    <w:rPr>
      <w:rFonts w:eastAsia="Arial" w:cs="Arial"/>
      <w:lang w:val="en-US"/>
    </w:rPr>
  </w:style>
  <w:style w:type="table" w:styleId="TableGrid">
    <w:name w:val="Table Grid"/>
    <w:basedOn w:val="TableNormal"/>
    <w:uiPriority w:val="39"/>
    <w:rsid w:val="0051403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C837AE"/>
    <w:rPr>
      <w:b/>
      <w:bCs/>
    </w:rPr>
  </w:style>
  <w:style w:type="character" w:customStyle="1" w:styleId="CommentSubjectChar">
    <w:name w:val="Comment Subject Char"/>
    <w:basedOn w:val="CommentTextChar"/>
    <w:link w:val="CommentSubject"/>
    <w:uiPriority w:val="99"/>
    <w:semiHidden/>
    <w:rsid w:val="00C837AE"/>
    <w:rPr>
      <w:rFonts w:ascii="Arial" w:hAnsi="Arial"/>
      <w:b/>
      <w:bCs/>
      <w:sz w:val="20"/>
      <w:szCs w:val="20"/>
    </w:rPr>
  </w:style>
  <w:style w:type="character" w:styleId="Hyperlink">
    <w:name w:val="Hyperlink"/>
    <w:basedOn w:val="DefaultParagraphFont"/>
    <w:uiPriority w:val="99"/>
    <w:unhideWhenUsed/>
    <w:rsid w:val="00B47253"/>
    <w:rPr>
      <w:color w:val="0563C1"/>
      <w:u w:val="single"/>
    </w:rPr>
  </w:style>
  <w:style w:type="paragraph" w:customStyle="1" w:styleId="Default">
    <w:name w:val="Default"/>
    <w:rsid w:val="00672583"/>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UnresolvedMention">
    <w:name w:val="Unresolved Mention"/>
    <w:basedOn w:val="DefaultParagraphFont"/>
    <w:uiPriority w:val="99"/>
    <w:semiHidden/>
    <w:unhideWhenUsed/>
    <w:rsid w:val="00A57C1F"/>
    <w:rPr>
      <w:color w:val="605E5C"/>
      <w:shd w:val="clear" w:color="auto" w:fill="E1DFDD"/>
    </w:rPr>
  </w:style>
  <w:style w:type="character" w:styleId="Strong">
    <w:name w:val="Strong"/>
    <w:aliases w:val="Bold"/>
    <w:uiPriority w:val="22"/>
    <w:qFormat/>
    <w:rsid w:val="00382B53"/>
    <w:rPr>
      <w:b/>
      <w:bCs/>
    </w:rPr>
  </w:style>
  <w:style w:type="paragraph" w:styleId="FootnoteText">
    <w:name w:val="footnote text"/>
    <w:aliases w:val="Footnote"/>
    <w:basedOn w:val="Normal"/>
    <w:link w:val="FootnoteTextChar"/>
    <w:rsid w:val="00B747F3"/>
    <w:pPr>
      <w:spacing w:after="120"/>
      <w:ind w:firstLine="540"/>
      <w:jc w:val="both"/>
    </w:pPr>
    <w:rPr>
      <w:rFonts w:ascii="Calibri" w:eastAsia="Times New Roman" w:hAnsi="Calibri" w:cs="Times New Roman"/>
      <w:sz w:val="20"/>
      <w:szCs w:val="20"/>
      <w:lang w:eastAsia="lt-LT"/>
    </w:rPr>
  </w:style>
  <w:style w:type="character" w:customStyle="1" w:styleId="FootnoteTextChar">
    <w:name w:val="Footnote Text Char"/>
    <w:aliases w:val="Footnote Char"/>
    <w:basedOn w:val="DefaultParagraphFont"/>
    <w:link w:val="FootnoteText"/>
    <w:rsid w:val="00B747F3"/>
    <w:rPr>
      <w:rFonts w:ascii="Calibri" w:eastAsia="Times New Roman" w:hAnsi="Calibri" w:cs="Times New Roman"/>
      <w:sz w:val="20"/>
      <w:szCs w:val="20"/>
      <w:lang w:eastAsia="lt-LT"/>
    </w:rPr>
  </w:style>
  <w:style w:type="character" w:styleId="FootnoteReference">
    <w:name w:val="footnote reference"/>
    <w:rsid w:val="00B747F3"/>
    <w:rPr>
      <w:rFonts w:cs="Times New Roman"/>
      <w:vertAlign w:val="superscript"/>
    </w:rPr>
  </w:style>
  <w:style w:type="paragraph" w:styleId="Header">
    <w:name w:val="header"/>
    <w:basedOn w:val="Normal"/>
    <w:link w:val="HeaderChar"/>
    <w:uiPriority w:val="99"/>
    <w:semiHidden/>
    <w:unhideWhenUsed/>
    <w:rsid w:val="00DF5F60"/>
    <w:pPr>
      <w:tabs>
        <w:tab w:val="center" w:pos="4819"/>
        <w:tab w:val="right" w:pos="9638"/>
      </w:tabs>
    </w:pPr>
  </w:style>
  <w:style w:type="character" w:customStyle="1" w:styleId="HeaderChar">
    <w:name w:val="Header Char"/>
    <w:basedOn w:val="DefaultParagraphFont"/>
    <w:link w:val="Header"/>
    <w:uiPriority w:val="99"/>
    <w:semiHidden/>
    <w:rsid w:val="00DF5F60"/>
    <w:rPr>
      <w:rFonts w:ascii="Arial" w:hAnsi="Arial"/>
    </w:rPr>
  </w:style>
  <w:style w:type="paragraph" w:styleId="Footer">
    <w:name w:val="footer"/>
    <w:basedOn w:val="Normal"/>
    <w:link w:val="FooterChar"/>
    <w:uiPriority w:val="99"/>
    <w:semiHidden/>
    <w:unhideWhenUsed/>
    <w:rsid w:val="00DF5F60"/>
    <w:pPr>
      <w:tabs>
        <w:tab w:val="center" w:pos="4819"/>
        <w:tab w:val="right" w:pos="9638"/>
      </w:tabs>
    </w:pPr>
  </w:style>
  <w:style w:type="character" w:customStyle="1" w:styleId="FooterChar">
    <w:name w:val="Footer Char"/>
    <w:basedOn w:val="DefaultParagraphFont"/>
    <w:link w:val="Footer"/>
    <w:uiPriority w:val="99"/>
    <w:semiHidden/>
    <w:rsid w:val="00DF5F6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1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mbergrid.lt/saugumas/darbai-perdavimo-sistemos-objektuose/sutikimo-dirbti-suteikimo-tvarka/58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f7e749-75e3-496a-bf5a-9ead1d2b042d">
      <UserInfo>
        <DisplayName/>
        <AccountId xsi:nil="true"/>
        <AccountType/>
      </UserInfo>
    </SharedWithUsers>
    <lcf76f155ced4ddcb4097134ff3c332f xmlns="e3ce96ac-6dd7-453f-bb0d-c6ed4ddc1f6d">
      <Terms xmlns="http://schemas.microsoft.com/office/infopath/2007/PartnerControls"/>
    </lcf76f155ced4ddcb4097134ff3c332f>
    <TaxCatchAll xmlns="d9f7e749-75e3-496a-bf5a-9ead1d2b042d" xsi:nil="true"/>
    <Data xmlns="e3ce96ac-6dd7-453f-bb0d-c6ed4ddc1f6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16" ma:contentTypeDescription="Create a new document." ma:contentTypeScope="" ma:versionID="90de5c9b985224076bea1d918541a0f7">
  <xsd:schema xmlns:xsd="http://www.w3.org/2001/XMLSchema" xmlns:xs="http://www.w3.org/2001/XMLSchema" xmlns:p="http://schemas.microsoft.com/office/2006/metadata/properties" xmlns:ns2="e3ce96ac-6dd7-453f-bb0d-c6ed4ddc1f6d" xmlns:ns3="d9f7e749-75e3-496a-bf5a-9ead1d2b042d" targetNamespace="http://schemas.microsoft.com/office/2006/metadata/properties" ma:root="true" ma:fieldsID="068e8d5efaa88d58ebdf668fad4c67d8" ns2:_="" ns3:_="">
    <xsd:import namespace="e3ce96ac-6dd7-453f-bb0d-c6ed4ddc1f6d"/>
    <xsd:import namespace="d9f7e749-75e3-496a-bf5a-9ead1d2b04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element ref="ns2:MediaServiceLocation" minOccurs="0"/>
                <xsd:element ref="ns3:SharedWithUsers" minOccurs="0"/>
                <xsd:element ref="ns3:SharedWithDetails"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a" ma:index="2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9f7e749-75e3-496a-bf5a-9ead1d2b04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97fd7c-6a93-4c0a-bc94-cdd232518d15}" ma:internalName="TaxCatchAll" ma:showField="CatchAllData" ma:web="d9f7e749-75e3-496a-bf5a-9ead1d2b04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9247C7-38FD-434C-AF4D-D2D3E7B01ACF}">
  <ds:schemaRefs>
    <ds:schemaRef ds:uri="http://schemas.microsoft.com/office/2006/metadata/properties"/>
    <ds:schemaRef ds:uri="http://schemas.microsoft.com/office/infopath/2007/PartnerControls"/>
    <ds:schemaRef ds:uri="d9f7e749-75e3-496a-bf5a-9ead1d2b042d"/>
    <ds:schemaRef ds:uri="e3ce96ac-6dd7-453f-bb0d-c6ed4ddc1f6d"/>
  </ds:schemaRefs>
</ds:datastoreItem>
</file>

<file path=customXml/itemProps2.xml><?xml version="1.0" encoding="utf-8"?>
<ds:datastoreItem xmlns:ds="http://schemas.openxmlformats.org/officeDocument/2006/customXml" ds:itemID="{ABEAAB4E-35D2-4A06-AC58-191C821BC190}">
  <ds:schemaRefs>
    <ds:schemaRef ds:uri="http://schemas.openxmlformats.org/officeDocument/2006/bibliography"/>
  </ds:schemaRefs>
</ds:datastoreItem>
</file>

<file path=customXml/itemProps3.xml><?xml version="1.0" encoding="utf-8"?>
<ds:datastoreItem xmlns:ds="http://schemas.openxmlformats.org/officeDocument/2006/customXml" ds:itemID="{75668538-F891-4439-9602-D3CF37BDF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d9f7e749-75e3-496a-bf5a-9ead1d2b0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2EE2C8-6411-4859-A5D8-5D52B0C6774D}">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8510</Words>
  <Characters>4852</Characters>
  <Application>Microsoft Office Word</Application>
  <DocSecurity>0</DocSecurity>
  <Lines>40</Lines>
  <Paragraphs>26</Paragraphs>
  <ScaleCrop>false</ScaleCrop>
  <Company>AB AmberGrid</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Svajūnas Jaskūnas</dc:creator>
  <cp:lastModifiedBy>Silvija Valentukevičienė</cp:lastModifiedBy>
  <cp:revision>2</cp:revision>
  <dcterms:created xsi:type="dcterms:W3CDTF">2025-03-04T12:55:00Z</dcterms:created>
  <dcterms:modified xsi:type="dcterms:W3CDTF">2025-03-04T12:55:00Z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2022-02-18T10:59:06Z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516b58ad-58d1-4319-ae4d-c76c74f0286c</vt:lpwstr>
  </property>
  <property fmtid="{D5CDD505-2E9C-101B-9397-08002B2CF9AE}" pid="8" name="MSIP_Label_75464948-aeeb-436c-a291-ab13687dc8ce_ContentBits">
    <vt:lpwstr>0</vt:lpwstr>
  </property>
  <property fmtid="{D5CDD505-2E9C-101B-9397-08002B2CF9AE}" pid="9" name="MediaServiceImageTags">
    <vt:lpwstr/>
  </property>
  <property fmtid="{D5CDD505-2E9C-101B-9397-08002B2CF9AE}" pid="10" name="ContentTypeId">
    <vt:lpwstr>0x0101008C692B0DE4C0C84BA58FAC8A9860F602</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